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670" w:rsidRPr="002F0670" w:rsidRDefault="002F0670" w:rsidP="002F0670"/>
    <w:p w:rsidR="002F0670" w:rsidRDefault="002F0670" w:rsidP="002F0670">
      <w:pPr>
        <w:jc w:val="center"/>
        <w:rPr>
          <w:b/>
          <w:szCs w:val="28"/>
        </w:rPr>
      </w:pPr>
      <w:r>
        <w:rPr>
          <w:b/>
          <w:szCs w:val="28"/>
        </w:rPr>
        <w:t>Федеральное государственное образовательное бюджетное учреждение</w:t>
      </w:r>
    </w:p>
    <w:p w:rsidR="002F0670" w:rsidRDefault="002F0670" w:rsidP="002F0670">
      <w:pPr>
        <w:jc w:val="center"/>
        <w:rPr>
          <w:b/>
          <w:szCs w:val="28"/>
        </w:rPr>
      </w:pPr>
      <w:r>
        <w:rPr>
          <w:b/>
          <w:szCs w:val="28"/>
        </w:rPr>
        <w:t>высшего образования</w:t>
      </w:r>
    </w:p>
    <w:p w:rsidR="002F0670" w:rsidRDefault="002F0670" w:rsidP="002F0670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«ФинансовЫЙ УНИВЕРСИТЕТ при Правительстве</w:t>
      </w:r>
    </w:p>
    <w:p w:rsidR="002F0670" w:rsidRDefault="002F0670" w:rsidP="002F0670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Российской Федерации»</w:t>
      </w:r>
    </w:p>
    <w:p w:rsidR="002F0670" w:rsidRDefault="002F0670" w:rsidP="002F0670">
      <w:pPr>
        <w:jc w:val="center"/>
        <w:rPr>
          <w:b/>
          <w:szCs w:val="28"/>
        </w:rPr>
      </w:pPr>
      <w:r>
        <w:rPr>
          <w:b/>
          <w:szCs w:val="28"/>
        </w:rPr>
        <w:t>(Финансовый университет)</w:t>
      </w:r>
    </w:p>
    <w:p w:rsidR="002F0670" w:rsidRDefault="002F0670" w:rsidP="002F0670">
      <w:pPr>
        <w:rPr>
          <w:b/>
        </w:rPr>
      </w:pPr>
    </w:p>
    <w:p w:rsidR="002F0670" w:rsidRDefault="002F0670" w:rsidP="002F0670">
      <w:pPr>
        <w:jc w:val="center"/>
        <w:rPr>
          <w:b/>
        </w:rPr>
      </w:pPr>
    </w:p>
    <w:p w:rsidR="002F0670" w:rsidRDefault="002F0670" w:rsidP="002F0670">
      <w:pPr>
        <w:jc w:val="center"/>
        <w:rPr>
          <w:b/>
        </w:rPr>
      </w:pPr>
      <w:r>
        <w:rPr>
          <w:b/>
        </w:rPr>
        <w:t>Департамент банковского дела и монетарного регулирования</w:t>
      </w:r>
    </w:p>
    <w:p w:rsidR="002F0670" w:rsidRDefault="002F0670" w:rsidP="002F0670">
      <w:pPr>
        <w:jc w:val="center"/>
        <w:rPr>
          <w:b/>
        </w:rPr>
      </w:pPr>
      <w:r>
        <w:rPr>
          <w:b/>
        </w:rPr>
        <w:t>Финансового факультета</w:t>
      </w:r>
    </w:p>
    <w:p w:rsidR="002F0670" w:rsidRDefault="002F0670" w:rsidP="002F0670">
      <w:pPr>
        <w:jc w:val="center"/>
        <w:rPr>
          <w:b/>
        </w:rPr>
      </w:pPr>
    </w:p>
    <w:p w:rsidR="002F0670" w:rsidRDefault="002F0670" w:rsidP="002F0670">
      <w:pPr>
        <w:jc w:val="center"/>
      </w:pPr>
    </w:p>
    <w:p w:rsidR="002F0670" w:rsidRDefault="002F0670" w:rsidP="002F0670">
      <w:pPr>
        <w:jc w:val="center"/>
      </w:pPr>
    </w:p>
    <w:p w:rsidR="002F0670" w:rsidRDefault="002F0670" w:rsidP="002F0670">
      <w:pPr>
        <w:jc w:val="center"/>
      </w:pPr>
    </w:p>
    <w:p w:rsidR="002F0670" w:rsidRDefault="002F0670" w:rsidP="002F0670">
      <w:pPr>
        <w:jc w:val="center"/>
      </w:pPr>
    </w:p>
    <w:p w:rsidR="002F0670" w:rsidRDefault="002F0670" w:rsidP="002F0670">
      <w:pPr>
        <w:jc w:val="center"/>
      </w:pPr>
    </w:p>
    <w:p w:rsidR="002F0670" w:rsidRDefault="002F0670" w:rsidP="002F0670">
      <w:pPr>
        <w:jc w:val="center"/>
        <w:rPr>
          <w:b/>
          <w:szCs w:val="28"/>
        </w:rPr>
      </w:pPr>
      <w:r>
        <w:rPr>
          <w:b/>
          <w:szCs w:val="28"/>
        </w:rPr>
        <w:t>И.В. Ларионова, И.И. Васильев</w:t>
      </w:r>
    </w:p>
    <w:p w:rsidR="002F0670" w:rsidRDefault="002F0670" w:rsidP="002F0670">
      <w:pPr>
        <w:jc w:val="center"/>
      </w:pPr>
    </w:p>
    <w:p w:rsidR="002F0670" w:rsidRDefault="002F0670" w:rsidP="002F0670"/>
    <w:p w:rsidR="002F0670" w:rsidRDefault="002F0670" w:rsidP="002F0670">
      <w:pPr>
        <w:pStyle w:val="af"/>
        <w:spacing w:line="360" w:lineRule="auto"/>
        <w:rPr>
          <w:sz w:val="36"/>
        </w:rPr>
      </w:pPr>
      <w:r>
        <w:rPr>
          <w:sz w:val="28"/>
          <w:szCs w:val="28"/>
        </w:rPr>
        <w:t>ФИНАНСОВЫЕ КРИЗИСЫ И БАНКИ</w:t>
      </w:r>
    </w:p>
    <w:p w:rsidR="002F0670" w:rsidRDefault="002F0670" w:rsidP="002F0670">
      <w:pPr>
        <w:pStyle w:val="af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</w:t>
      </w:r>
    </w:p>
    <w:p w:rsidR="002F0670" w:rsidRDefault="002F0670" w:rsidP="002F0670">
      <w:pPr>
        <w:jc w:val="center"/>
        <w:rPr>
          <w:rFonts w:cs="Times New Roman"/>
          <w:szCs w:val="28"/>
        </w:rPr>
      </w:pPr>
    </w:p>
    <w:p w:rsidR="002F0670" w:rsidRDefault="002F0670" w:rsidP="002F0670">
      <w:pPr>
        <w:jc w:val="center"/>
        <w:rPr>
          <w:rFonts w:cs="Times New Roman"/>
          <w:szCs w:val="28"/>
        </w:rPr>
      </w:pPr>
    </w:p>
    <w:p w:rsidR="002F0670" w:rsidRDefault="002F0670" w:rsidP="002F0670">
      <w:pPr>
        <w:spacing w:line="360" w:lineRule="auto"/>
        <w:ind w:firstLine="54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2F0670" w:rsidRDefault="002F0670" w:rsidP="002F0670">
      <w:pPr>
        <w:spacing w:line="276" w:lineRule="auto"/>
        <w:jc w:val="center"/>
        <w:rPr>
          <w:szCs w:val="28"/>
        </w:rPr>
      </w:pPr>
      <w:r>
        <w:rPr>
          <w:szCs w:val="28"/>
        </w:rPr>
        <w:t>для студентов, обучающихся</w:t>
      </w:r>
    </w:p>
    <w:p w:rsidR="002F0670" w:rsidRDefault="002F0670" w:rsidP="002F0670">
      <w:pPr>
        <w:spacing w:line="276" w:lineRule="auto"/>
        <w:jc w:val="center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 по направлению подготовки 38.03.01 - </w:t>
      </w:r>
      <w:r>
        <w:rPr>
          <w:rFonts w:eastAsiaTheme="minorHAnsi"/>
          <w:szCs w:val="28"/>
          <w:lang w:eastAsia="en-US"/>
        </w:rPr>
        <w:t xml:space="preserve">Экономика, </w:t>
      </w:r>
    </w:p>
    <w:p w:rsidR="002F0670" w:rsidRDefault="002F0670" w:rsidP="002F0670">
      <w:pPr>
        <w:spacing w:line="276" w:lineRule="auto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ОП «Экономика и финансы», </w:t>
      </w:r>
    </w:p>
    <w:p w:rsidR="002F0670" w:rsidRDefault="002F0670" w:rsidP="002F0670">
      <w:pPr>
        <w:spacing w:line="276" w:lineRule="auto"/>
        <w:jc w:val="center"/>
        <w:rPr>
          <w:sz w:val="24"/>
        </w:rPr>
      </w:pPr>
      <w:r>
        <w:rPr>
          <w:rFonts w:eastAsiaTheme="minorHAnsi"/>
          <w:szCs w:val="28"/>
          <w:lang w:eastAsia="en-US"/>
        </w:rPr>
        <w:t>Профиль: «Финансы и банковское дело»</w:t>
      </w:r>
      <w:bookmarkStart w:id="0" w:name="_Hlk93591337"/>
      <w:bookmarkEnd w:id="0"/>
    </w:p>
    <w:p w:rsidR="002F0670" w:rsidRDefault="002F0670" w:rsidP="002F0670">
      <w:pPr>
        <w:spacing w:line="360" w:lineRule="auto"/>
        <w:jc w:val="center"/>
        <w:rPr>
          <w:szCs w:val="28"/>
        </w:rPr>
      </w:pPr>
    </w:p>
    <w:p w:rsidR="002F0670" w:rsidRDefault="002F0670" w:rsidP="002F0670">
      <w:pPr>
        <w:jc w:val="center"/>
        <w:rPr>
          <w:szCs w:val="28"/>
        </w:rPr>
      </w:pPr>
    </w:p>
    <w:p w:rsidR="002F0670" w:rsidRDefault="002F0670" w:rsidP="002F0670">
      <w:pPr>
        <w:jc w:val="center"/>
        <w:rPr>
          <w:szCs w:val="28"/>
        </w:rPr>
      </w:pPr>
    </w:p>
    <w:p w:rsidR="002F0670" w:rsidRDefault="002F0670" w:rsidP="002F0670">
      <w:pPr>
        <w:jc w:val="center"/>
        <w:rPr>
          <w:szCs w:val="28"/>
        </w:rPr>
      </w:pPr>
    </w:p>
    <w:p w:rsidR="002F0670" w:rsidRDefault="002F0670" w:rsidP="002F0670">
      <w:pPr>
        <w:jc w:val="center"/>
        <w:rPr>
          <w:szCs w:val="28"/>
        </w:rPr>
      </w:pPr>
    </w:p>
    <w:p w:rsidR="002F0670" w:rsidRDefault="002F0670" w:rsidP="002F0670">
      <w:pPr>
        <w:jc w:val="center"/>
        <w:rPr>
          <w:szCs w:val="28"/>
        </w:rPr>
      </w:pPr>
    </w:p>
    <w:p w:rsidR="002F0670" w:rsidRDefault="002F0670" w:rsidP="002F0670">
      <w:pPr>
        <w:jc w:val="center"/>
        <w:rPr>
          <w:szCs w:val="28"/>
        </w:rPr>
      </w:pPr>
    </w:p>
    <w:p w:rsidR="002F0670" w:rsidRDefault="002F0670" w:rsidP="002F0670">
      <w:pPr>
        <w:jc w:val="center"/>
        <w:rPr>
          <w:szCs w:val="28"/>
        </w:rPr>
      </w:pPr>
    </w:p>
    <w:p w:rsidR="002F0670" w:rsidRDefault="002F0670" w:rsidP="002F0670">
      <w:pPr>
        <w:jc w:val="center"/>
        <w:rPr>
          <w:szCs w:val="28"/>
        </w:rPr>
      </w:pPr>
    </w:p>
    <w:p w:rsidR="002F0670" w:rsidRDefault="002F0670" w:rsidP="002F0670">
      <w:pPr>
        <w:jc w:val="center"/>
        <w:rPr>
          <w:szCs w:val="28"/>
        </w:rPr>
      </w:pPr>
    </w:p>
    <w:p w:rsidR="002F0670" w:rsidRDefault="002F0670" w:rsidP="002F0670">
      <w:pPr>
        <w:rPr>
          <w:szCs w:val="28"/>
        </w:rPr>
      </w:pPr>
    </w:p>
    <w:p w:rsidR="002F0670" w:rsidRDefault="002F0670" w:rsidP="002F0670">
      <w:pPr>
        <w:jc w:val="center"/>
        <w:rPr>
          <w:szCs w:val="28"/>
        </w:rPr>
      </w:pPr>
    </w:p>
    <w:p w:rsidR="002F0670" w:rsidRDefault="002F0670" w:rsidP="002F0670">
      <w:pPr>
        <w:jc w:val="center"/>
        <w:rPr>
          <w:b/>
          <w:szCs w:val="28"/>
        </w:rPr>
      </w:pPr>
    </w:p>
    <w:p w:rsidR="002F0670" w:rsidRDefault="002F0670" w:rsidP="002F0670">
      <w:pPr>
        <w:jc w:val="center"/>
        <w:rPr>
          <w:b/>
          <w:szCs w:val="28"/>
        </w:rPr>
      </w:pPr>
      <w:r>
        <w:rPr>
          <w:b/>
          <w:szCs w:val="28"/>
        </w:rPr>
        <w:t xml:space="preserve">Москва 2023 </w:t>
      </w:r>
    </w:p>
    <w:p w:rsidR="002F0670" w:rsidRDefault="002F0670" w:rsidP="002F0670">
      <w:pPr>
        <w:jc w:val="center"/>
        <w:rPr>
          <w:szCs w:val="28"/>
        </w:rPr>
      </w:pPr>
    </w:p>
    <w:p w:rsidR="002F0670" w:rsidRDefault="002F0670" w:rsidP="002F0670">
      <w:pPr>
        <w:jc w:val="center"/>
        <w:rPr>
          <w:b/>
          <w:szCs w:val="28"/>
        </w:rPr>
      </w:pPr>
    </w:p>
    <w:p w:rsidR="002F0670" w:rsidRDefault="002F0670" w:rsidP="002F0670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2F0670" w:rsidRDefault="002F0670" w:rsidP="002F0670">
      <w:pPr>
        <w:jc w:val="center"/>
        <w:rPr>
          <w:b/>
          <w:szCs w:val="28"/>
        </w:rPr>
      </w:pPr>
      <w:r>
        <w:rPr>
          <w:b/>
          <w:szCs w:val="28"/>
        </w:rPr>
        <w:t>высшего образования</w:t>
      </w:r>
    </w:p>
    <w:p w:rsidR="002F0670" w:rsidRDefault="002F0670" w:rsidP="002F0670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 «ФинансовЫЙ УНИВЕРСИТЕТ при Правительстве</w:t>
      </w:r>
    </w:p>
    <w:p w:rsidR="002F0670" w:rsidRDefault="002F0670" w:rsidP="002F0670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Российской Федерации»</w:t>
      </w:r>
    </w:p>
    <w:p w:rsidR="002F0670" w:rsidRDefault="002F0670" w:rsidP="002F0670">
      <w:pPr>
        <w:jc w:val="center"/>
        <w:rPr>
          <w:b/>
          <w:szCs w:val="28"/>
        </w:rPr>
      </w:pPr>
      <w:r>
        <w:rPr>
          <w:b/>
          <w:szCs w:val="28"/>
        </w:rPr>
        <w:t>(Финансовый университет)</w:t>
      </w:r>
    </w:p>
    <w:p w:rsidR="002F0670" w:rsidRDefault="002F0670" w:rsidP="002F0670">
      <w:pPr>
        <w:jc w:val="center"/>
        <w:rPr>
          <w:sz w:val="24"/>
        </w:rPr>
      </w:pPr>
    </w:p>
    <w:p w:rsidR="002F0670" w:rsidRDefault="002F0670" w:rsidP="002F0670">
      <w:pPr>
        <w:jc w:val="center"/>
        <w:rPr>
          <w:b/>
          <w:szCs w:val="28"/>
        </w:rPr>
      </w:pPr>
    </w:p>
    <w:p w:rsidR="002F0670" w:rsidRDefault="002F0670" w:rsidP="002F0670">
      <w:pPr>
        <w:jc w:val="center"/>
        <w:rPr>
          <w:b/>
          <w:szCs w:val="28"/>
        </w:rPr>
      </w:pPr>
      <w:r>
        <w:rPr>
          <w:b/>
          <w:szCs w:val="28"/>
        </w:rPr>
        <w:t>Департамент банковского дела и монетарного регулирования</w:t>
      </w:r>
    </w:p>
    <w:p w:rsidR="002F0670" w:rsidRDefault="002F0670" w:rsidP="002F0670">
      <w:pPr>
        <w:jc w:val="center"/>
        <w:rPr>
          <w:b/>
        </w:rPr>
      </w:pPr>
      <w:r>
        <w:rPr>
          <w:b/>
        </w:rPr>
        <w:t>Финансового факультета</w:t>
      </w:r>
    </w:p>
    <w:p w:rsidR="002F0670" w:rsidRDefault="002F0670" w:rsidP="002F0670">
      <w:pPr>
        <w:jc w:val="center"/>
        <w:rPr>
          <w:b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08"/>
        <w:gridCol w:w="3278"/>
        <w:gridCol w:w="3279"/>
      </w:tblGrid>
      <w:tr w:rsidR="002F0670" w:rsidTr="002F0670">
        <w:trPr>
          <w:trHeight w:val="2944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2F0670" w:rsidRDefault="002F0670">
            <w:pPr>
              <w:widowControl w:val="0"/>
              <w:jc w:val="center"/>
              <w:rPr>
                <w:szCs w:val="28"/>
              </w:rPr>
            </w:pPr>
          </w:p>
          <w:p w:rsidR="002F0670" w:rsidRDefault="002F06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0670" w:rsidRDefault="002F0670">
            <w:pPr>
              <w:widowControl w:val="0"/>
              <w:spacing w:line="36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 </w:t>
            </w: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</w:tcPr>
          <w:p w:rsidR="002F0670" w:rsidRDefault="002F0670" w:rsidP="002F0670">
            <w:pPr>
              <w:widowControl w:val="0"/>
              <w:spacing w:line="276" w:lineRule="auto"/>
              <w:rPr>
                <w:szCs w:val="28"/>
              </w:rPr>
            </w:pPr>
            <w:r>
              <w:rPr>
                <w:b/>
                <w:szCs w:val="28"/>
              </w:rPr>
              <w:t xml:space="preserve">  УТВЕРЖДАЮ</w:t>
            </w:r>
          </w:p>
          <w:p w:rsidR="002F0670" w:rsidRDefault="002F0670" w:rsidP="002F0670">
            <w:pPr>
              <w:widowControl w:val="0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Проректор по учебной и методической работе</w:t>
            </w:r>
          </w:p>
          <w:p w:rsidR="002F0670" w:rsidRDefault="002F0670">
            <w:pPr>
              <w:widowControl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 xml:space="preserve">                         ________Е.А. Каменева</w:t>
            </w:r>
          </w:p>
          <w:p w:rsidR="002F0670" w:rsidRDefault="002F0670">
            <w:pPr>
              <w:widowControl w:val="0"/>
              <w:spacing w:line="36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«24» мая 2023г.</w:t>
            </w:r>
            <w:r>
              <w:rPr>
                <w:b/>
                <w:szCs w:val="28"/>
              </w:rPr>
              <w:t xml:space="preserve">          </w:t>
            </w:r>
          </w:p>
          <w:p w:rsidR="002F0670" w:rsidRDefault="002F0670">
            <w:pPr>
              <w:widowControl w:val="0"/>
              <w:rPr>
                <w:szCs w:val="28"/>
              </w:rPr>
            </w:pPr>
          </w:p>
        </w:tc>
      </w:tr>
    </w:tbl>
    <w:p w:rsidR="002F0670" w:rsidRDefault="002F0670" w:rsidP="002F0670">
      <w:pPr>
        <w:jc w:val="center"/>
        <w:rPr>
          <w:szCs w:val="28"/>
        </w:rPr>
      </w:pPr>
    </w:p>
    <w:p w:rsidR="002F0670" w:rsidRDefault="002F0670" w:rsidP="002F0670">
      <w:pPr>
        <w:jc w:val="center"/>
        <w:rPr>
          <w:b/>
          <w:szCs w:val="28"/>
        </w:rPr>
      </w:pPr>
      <w:r>
        <w:rPr>
          <w:b/>
          <w:szCs w:val="28"/>
        </w:rPr>
        <w:t xml:space="preserve">И.В. Ларионова, И.И. Васильев </w:t>
      </w:r>
    </w:p>
    <w:p w:rsidR="002F0670" w:rsidRDefault="002F0670" w:rsidP="002F0670">
      <w:pPr>
        <w:jc w:val="center"/>
        <w:rPr>
          <w:szCs w:val="28"/>
        </w:rPr>
      </w:pPr>
    </w:p>
    <w:p w:rsidR="002F0670" w:rsidRDefault="002F0670" w:rsidP="002F0670">
      <w:pPr>
        <w:spacing w:after="200" w:line="276" w:lineRule="auto"/>
        <w:jc w:val="center"/>
        <w:rPr>
          <w:bCs/>
          <w:szCs w:val="28"/>
        </w:rPr>
      </w:pPr>
      <w:r>
        <w:rPr>
          <w:rFonts w:eastAsiaTheme="minorHAnsi"/>
          <w:b/>
          <w:szCs w:val="28"/>
          <w:lang w:eastAsia="en-US"/>
        </w:rPr>
        <w:t>ФИНАНСОВЫЕ КРИЗИСЫ И БАНКИ</w:t>
      </w:r>
    </w:p>
    <w:p w:rsidR="002F0670" w:rsidRDefault="002F0670" w:rsidP="002F0670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2F0670" w:rsidRDefault="002F0670" w:rsidP="002F0670">
      <w:pPr>
        <w:spacing w:line="276" w:lineRule="auto"/>
        <w:jc w:val="center"/>
        <w:rPr>
          <w:szCs w:val="28"/>
        </w:rPr>
      </w:pPr>
    </w:p>
    <w:p w:rsidR="002F0670" w:rsidRDefault="002F0670" w:rsidP="002F0670">
      <w:pPr>
        <w:spacing w:line="276" w:lineRule="auto"/>
        <w:jc w:val="center"/>
        <w:rPr>
          <w:szCs w:val="28"/>
        </w:rPr>
      </w:pPr>
      <w:r>
        <w:rPr>
          <w:szCs w:val="28"/>
        </w:rPr>
        <w:t>для студентов, обучающихся</w:t>
      </w:r>
    </w:p>
    <w:p w:rsidR="002F0670" w:rsidRDefault="002F0670" w:rsidP="002F0670">
      <w:pPr>
        <w:spacing w:line="276" w:lineRule="auto"/>
        <w:jc w:val="center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 по направлению подготовки 38.03.01 - </w:t>
      </w:r>
      <w:r>
        <w:rPr>
          <w:rFonts w:eastAsiaTheme="minorHAnsi"/>
          <w:szCs w:val="28"/>
          <w:lang w:eastAsia="en-US"/>
        </w:rPr>
        <w:t xml:space="preserve">Экономика, </w:t>
      </w:r>
    </w:p>
    <w:p w:rsidR="002F0670" w:rsidRDefault="002F0670" w:rsidP="002F0670">
      <w:pPr>
        <w:spacing w:line="276" w:lineRule="auto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ОП «Экономика и финансы», </w:t>
      </w:r>
    </w:p>
    <w:p w:rsidR="002F0670" w:rsidRDefault="002F0670" w:rsidP="002F0670">
      <w:pPr>
        <w:spacing w:line="276" w:lineRule="auto"/>
        <w:jc w:val="center"/>
        <w:rPr>
          <w:sz w:val="24"/>
        </w:rPr>
      </w:pPr>
      <w:r>
        <w:rPr>
          <w:rFonts w:eastAsiaTheme="minorHAnsi"/>
          <w:szCs w:val="28"/>
          <w:lang w:eastAsia="en-US"/>
        </w:rPr>
        <w:t>Профиль: «Финансы и банковское дело»</w:t>
      </w:r>
    </w:p>
    <w:p w:rsidR="002F0670" w:rsidRDefault="002F0670" w:rsidP="002F0670">
      <w:pPr>
        <w:spacing w:line="276" w:lineRule="auto"/>
        <w:jc w:val="center"/>
        <w:rPr>
          <w:szCs w:val="28"/>
        </w:rPr>
      </w:pPr>
    </w:p>
    <w:p w:rsidR="002F0670" w:rsidRDefault="002F0670" w:rsidP="002F0670">
      <w:pPr>
        <w:jc w:val="center"/>
        <w:rPr>
          <w:i/>
          <w:szCs w:val="28"/>
        </w:rPr>
      </w:pPr>
      <w:r>
        <w:rPr>
          <w:i/>
          <w:szCs w:val="28"/>
        </w:rPr>
        <w:t xml:space="preserve">Рекомендовано Ученым советом </w:t>
      </w:r>
      <w:r>
        <w:rPr>
          <w:i/>
          <w:iCs/>
          <w:color w:val="000000"/>
          <w:szCs w:val="28"/>
        </w:rPr>
        <w:t>Финансового факультета</w:t>
      </w:r>
    </w:p>
    <w:p w:rsidR="002F0670" w:rsidRDefault="002F0670" w:rsidP="002F0670">
      <w:pPr>
        <w:jc w:val="center"/>
        <w:rPr>
          <w:iCs/>
          <w:szCs w:val="28"/>
        </w:rPr>
      </w:pPr>
      <w:r>
        <w:rPr>
          <w:i/>
          <w:szCs w:val="28"/>
        </w:rPr>
        <w:t>протокол № 34 от 16 мая 2023 г.</w:t>
      </w:r>
    </w:p>
    <w:p w:rsidR="002F0670" w:rsidRDefault="002F0670" w:rsidP="002F0670">
      <w:pPr>
        <w:jc w:val="center"/>
        <w:rPr>
          <w:iCs/>
          <w:szCs w:val="28"/>
        </w:rPr>
      </w:pPr>
    </w:p>
    <w:p w:rsidR="002F0670" w:rsidRDefault="002F0670" w:rsidP="002F0670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>Одобрено учебно-научным Департаментом</w:t>
      </w:r>
    </w:p>
    <w:p w:rsidR="002F0670" w:rsidRDefault="002F0670" w:rsidP="002F0670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>Банковского дела и монетарного регулирования</w:t>
      </w:r>
    </w:p>
    <w:p w:rsidR="002F0670" w:rsidRDefault="002F0670" w:rsidP="002F0670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>протокол № 18 от 11 мая 2023 г.</w:t>
      </w:r>
    </w:p>
    <w:p w:rsidR="002F0670" w:rsidRDefault="002F0670" w:rsidP="002F0670">
      <w:pPr>
        <w:jc w:val="center"/>
        <w:rPr>
          <w:b/>
          <w:szCs w:val="28"/>
        </w:rPr>
      </w:pPr>
    </w:p>
    <w:p w:rsidR="002F0670" w:rsidRDefault="002F0670" w:rsidP="002F0670">
      <w:pPr>
        <w:jc w:val="center"/>
        <w:rPr>
          <w:b/>
          <w:szCs w:val="28"/>
        </w:rPr>
      </w:pPr>
    </w:p>
    <w:p w:rsidR="002F0670" w:rsidRDefault="002F0670" w:rsidP="002F0670">
      <w:pPr>
        <w:jc w:val="center"/>
        <w:rPr>
          <w:b/>
          <w:szCs w:val="28"/>
        </w:rPr>
      </w:pPr>
    </w:p>
    <w:p w:rsidR="002F0670" w:rsidRDefault="002F0670" w:rsidP="002F0670">
      <w:pPr>
        <w:jc w:val="center"/>
        <w:rPr>
          <w:b/>
          <w:szCs w:val="28"/>
        </w:rPr>
      </w:pPr>
    </w:p>
    <w:p w:rsidR="002F0670" w:rsidRDefault="002F0670" w:rsidP="002F0670">
      <w:pPr>
        <w:jc w:val="center"/>
        <w:rPr>
          <w:b/>
          <w:szCs w:val="28"/>
        </w:rPr>
      </w:pPr>
    </w:p>
    <w:p w:rsidR="002F0670" w:rsidRDefault="002F0670" w:rsidP="002F0670">
      <w:pPr>
        <w:jc w:val="center"/>
        <w:rPr>
          <w:b/>
          <w:szCs w:val="28"/>
        </w:rPr>
      </w:pPr>
    </w:p>
    <w:p w:rsidR="002F0670" w:rsidRDefault="002F0670" w:rsidP="002F0670">
      <w:pPr>
        <w:jc w:val="center"/>
        <w:rPr>
          <w:b/>
          <w:szCs w:val="28"/>
        </w:rPr>
      </w:pPr>
      <w:r>
        <w:rPr>
          <w:b/>
          <w:szCs w:val="28"/>
        </w:rPr>
        <w:t>Москва 2023</w:t>
      </w:r>
    </w:p>
    <w:p w:rsidR="002F0670" w:rsidRDefault="002F0670" w:rsidP="002F0670">
      <w:pPr>
        <w:tabs>
          <w:tab w:val="left" w:pos="9781"/>
        </w:tabs>
        <w:rPr>
          <w:rFonts w:cs="Times New Roman"/>
          <w:b/>
          <w:szCs w:val="28"/>
        </w:rPr>
      </w:pPr>
    </w:p>
    <w:p w:rsidR="002F0670" w:rsidRPr="002F0670" w:rsidRDefault="002F0670" w:rsidP="002F0670">
      <w:pPr>
        <w:tabs>
          <w:tab w:val="left" w:pos="9781"/>
        </w:tabs>
        <w:jc w:val="center"/>
        <w:rPr>
          <w:rFonts w:cs="Times New Roman"/>
          <w:b/>
          <w:sz w:val="32"/>
          <w:szCs w:val="32"/>
        </w:rPr>
      </w:pPr>
      <w:r w:rsidRPr="002F0670">
        <w:rPr>
          <w:rFonts w:cs="Times New Roman"/>
          <w:b/>
          <w:sz w:val="32"/>
          <w:szCs w:val="32"/>
        </w:rPr>
        <w:t>Содержание</w:t>
      </w:r>
    </w:p>
    <w:p w:rsidR="002F0670" w:rsidRDefault="002F0670" w:rsidP="002F0670">
      <w:pPr>
        <w:rPr>
          <w:rFonts w:cs="Times New Roman"/>
          <w:b/>
          <w:szCs w:val="28"/>
          <w:shd w:val="clear" w:color="auto" w:fill="FFFF00"/>
        </w:rPr>
      </w:pPr>
      <w:r>
        <w:rPr>
          <w:b/>
          <w:szCs w:val="28"/>
        </w:rPr>
        <w:t xml:space="preserve">                                                                                     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9188"/>
        <w:gridCol w:w="847"/>
      </w:tblGrid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  <w:t>1. Наименование дисциплины</w:t>
            </w:r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4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r:id="rId7" w:anchor="_Toc505877801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4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r:id="rId8" w:anchor="_Toc505877802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5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r:id="rId9" w:anchor="_Toc505877803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5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6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r:id="rId10" w:anchor="_Toc505877805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5.1. Содержание дисциплины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6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  <w:hyperlink r:id="rId11" w:anchor="_Toc505877806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5.2. Учебно-тематический план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8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  <w:hyperlink r:id="rId12" w:anchor="_Toc505877807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5.3. Содержание семинаров, практических занятий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11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r:id="rId13" w:anchor="_Toc505877808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1</w:t>
            </w:r>
            <w:r w:rsidR="0080329B">
              <w:rPr>
                <w:rFonts w:eastAsia="Calibri" w:cs="Times New Roman"/>
                <w:szCs w:val="28"/>
                <w:lang w:eastAsia="ru-RU"/>
              </w:rPr>
              <w:t>4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keepNext/>
              <w:widowControl w:val="0"/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  <w:hyperlink r:id="rId14" w:anchor="_Toc505877809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6.1.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1</w:t>
            </w:r>
            <w:r w:rsidR="0080329B">
              <w:rPr>
                <w:rFonts w:eastAsia="Calibri" w:cs="Times New Roman"/>
                <w:szCs w:val="28"/>
                <w:lang w:eastAsia="ru-RU"/>
              </w:rPr>
              <w:t>4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keepNext/>
              <w:widowControl w:val="0"/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  <w:hyperlink r:id="rId15" w:anchor="_Toc505877810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6.2. Перечень вопросов, заданий, тем для подготовки к текущему контролю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15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r:id="rId16" w:anchor="_Toc505877811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19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r:id="rId17" w:anchor="_Toc505877816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28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r:id="rId18" w:anchor="_Toc505877817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3</w:t>
            </w:r>
            <w:r w:rsidR="0080329B">
              <w:rPr>
                <w:rFonts w:eastAsia="Calibri" w:cs="Times New Roman"/>
                <w:szCs w:val="28"/>
                <w:lang w:eastAsia="ru-RU"/>
              </w:rPr>
              <w:t>2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r:id="rId19" w:anchor="_Toc505877818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3</w:t>
            </w:r>
            <w:r w:rsidR="0080329B">
              <w:rPr>
                <w:rFonts w:eastAsia="Calibri" w:cs="Times New Roman"/>
                <w:szCs w:val="28"/>
                <w:lang w:eastAsia="ru-RU"/>
              </w:rPr>
              <w:t>3</w:t>
            </w:r>
          </w:p>
        </w:tc>
      </w:tr>
      <w:tr w:rsidR="002F0670" w:rsidTr="002F0670">
        <w:tc>
          <w:tcPr>
            <w:tcW w:w="9183" w:type="dxa"/>
            <w:hideMark/>
          </w:tcPr>
          <w:p w:rsidR="002F0670" w:rsidRDefault="002F0670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</w:pPr>
            <w:hyperlink r:id="rId20" w:anchor="_Toc505877819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 xml:space="preserve">11. </w:t>
              </w:r>
            </w:hyperlink>
            <w:r>
              <w:rPr>
                <w:rFonts w:eastAsia="Calibri" w:cs="Times New Roman"/>
                <w:color w:val="000000" w:themeColor="text1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>
              <w:rPr>
                <w:rFonts w:eastAsia="Calibri" w:cs="Times New Roman"/>
                <w:bCs/>
                <w:color w:val="000000" w:themeColor="text1"/>
                <w:szCs w:val="28"/>
                <w:lang w:eastAsia="ru-RU"/>
              </w:rPr>
              <w:t xml:space="preserve"> </w:t>
            </w:r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3</w:t>
            </w:r>
            <w:r w:rsidR="0080329B">
              <w:rPr>
                <w:rFonts w:eastAsia="Calibri" w:cs="Times New Roman"/>
                <w:szCs w:val="28"/>
                <w:lang w:eastAsia="ru-RU"/>
              </w:rPr>
              <w:t>3</w:t>
            </w:r>
          </w:p>
        </w:tc>
      </w:tr>
      <w:tr w:rsidR="002F0670" w:rsidTr="002F0670">
        <w:trPr>
          <w:trHeight w:val="671"/>
        </w:trPr>
        <w:tc>
          <w:tcPr>
            <w:tcW w:w="9183" w:type="dxa"/>
            <w:hideMark/>
          </w:tcPr>
          <w:p w:rsidR="002F0670" w:rsidRDefault="002F0670">
            <w:pPr>
              <w:widowControl w:val="0"/>
              <w:tabs>
                <w:tab w:val="right" w:leader="dot" w:pos="9345"/>
              </w:tabs>
              <w:suppressAutoHyphens w:val="0"/>
              <w:spacing w:line="252" w:lineRule="auto"/>
              <w:rPr>
                <w:rFonts w:eastAsia="Calibri" w:cs="Times New Roman"/>
                <w:color w:val="000000" w:themeColor="text1"/>
                <w:szCs w:val="28"/>
                <w:lang w:eastAsia="ru-RU"/>
              </w:rPr>
            </w:pPr>
            <w:hyperlink r:id="rId21" w:anchor="_Toc505877820" w:history="1">
              <w:r>
                <w:rPr>
                  <w:rStyle w:val="aff0"/>
                  <w:rFonts w:eastAsia="Calibri" w:cs="Times New Roman"/>
                  <w:bCs/>
                  <w:color w:val="000000" w:themeColor="text1"/>
                  <w:szCs w:val="28"/>
                  <w:u w:val="none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47" w:type="dxa"/>
            <w:hideMark/>
          </w:tcPr>
          <w:p w:rsidR="002F0670" w:rsidRPr="002F0670" w:rsidRDefault="002F0670">
            <w:pPr>
              <w:widowControl w:val="0"/>
              <w:suppressAutoHyphens w:val="0"/>
              <w:spacing w:line="252" w:lineRule="auto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2F0670">
              <w:rPr>
                <w:rFonts w:eastAsia="Calibri" w:cs="Times New Roman"/>
                <w:szCs w:val="28"/>
                <w:lang w:eastAsia="ru-RU"/>
              </w:rPr>
              <w:t>3</w:t>
            </w:r>
            <w:r w:rsidR="0080329B">
              <w:rPr>
                <w:rFonts w:eastAsia="Calibri" w:cs="Times New Roman"/>
                <w:szCs w:val="28"/>
                <w:lang w:eastAsia="ru-RU"/>
              </w:rPr>
              <w:t>4</w:t>
            </w:r>
          </w:p>
        </w:tc>
      </w:tr>
    </w:tbl>
    <w:p w:rsidR="002F0670" w:rsidRDefault="002F0670" w:rsidP="002F0670">
      <w:pPr>
        <w:tabs>
          <w:tab w:val="left" w:pos="9781"/>
        </w:tabs>
        <w:rPr>
          <w:rFonts w:cs="Times New Roman"/>
          <w:b/>
          <w:szCs w:val="28"/>
        </w:rPr>
      </w:pPr>
    </w:p>
    <w:p w:rsidR="002F0670" w:rsidRDefault="002F0670" w:rsidP="002F0670">
      <w:pPr>
        <w:tabs>
          <w:tab w:val="left" w:pos="9781"/>
        </w:tabs>
        <w:rPr>
          <w:rFonts w:cs="Times New Roman"/>
          <w:b/>
          <w:szCs w:val="28"/>
        </w:rPr>
      </w:pPr>
    </w:p>
    <w:p w:rsidR="002F0670" w:rsidRDefault="002F0670" w:rsidP="002F0670">
      <w:pPr>
        <w:tabs>
          <w:tab w:val="left" w:pos="9781"/>
        </w:tabs>
        <w:rPr>
          <w:rFonts w:cs="Times New Roman"/>
          <w:b/>
          <w:szCs w:val="28"/>
        </w:rPr>
      </w:pPr>
    </w:p>
    <w:p w:rsidR="002F0670" w:rsidRDefault="002F0670" w:rsidP="002F0670">
      <w:pPr>
        <w:tabs>
          <w:tab w:val="left" w:pos="9781"/>
        </w:tabs>
        <w:rPr>
          <w:rFonts w:cs="Times New Roman"/>
          <w:b/>
          <w:szCs w:val="28"/>
        </w:rPr>
      </w:pPr>
      <w:bookmarkStart w:id="1" w:name="_GoBack"/>
      <w:bookmarkEnd w:id="1"/>
    </w:p>
    <w:p w:rsidR="002F0670" w:rsidRDefault="002F0670" w:rsidP="002F0670">
      <w:pPr>
        <w:tabs>
          <w:tab w:val="left" w:pos="9781"/>
        </w:tabs>
        <w:rPr>
          <w:rFonts w:cs="Times New Roman"/>
          <w:b/>
          <w:szCs w:val="28"/>
        </w:rPr>
      </w:pPr>
    </w:p>
    <w:p w:rsidR="002F0670" w:rsidRDefault="002F0670" w:rsidP="002F0670">
      <w:pPr>
        <w:tabs>
          <w:tab w:val="left" w:pos="1740"/>
        </w:tabs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ab/>
      </w:r>
    </w:p>
    <w:p w:rsidR="002F0670" w:rsidRDefault="002F0670" w:rsidP="002F0670">
      <w:pPr>
        <w:tabs>
          <w:tab w:val="left" w:pos="1740"/>
        </w:tabs>
        <w:rPr>
          <w:rFonts w:cs="Times New Roman"/>
          <w:b/>
          <w:szCs w:val="28"/>
        </w:rPr>
      </w:pPr>
    </w:p>
    <w:p w:rsidR="002F0670" w:rsidRDefault="002F0670" w:rsidP="002F0670">
      <w:pPr>
        <w:tabs>
          <w:tab w:val="left" w:pos="9781"/>
        </w:tabs>
        <w:rPr>
          <w:rFonts w:cs="Times New Roman"/>
          <w:b/>
          <w:szCs w:val="28"/>
        </w:rPr>
      </w:pPr>
    </w:p>
    <w:p w:rsidR="002F0670" w:rsidRDefault="002F0670" w:rsidP="002F0670">
      <w:pPr>
        <w:tabs>
          <w:tab w:val="left" w:pos="9781"/>
        </w:tabs>
        <w:rPr>
          <w:rFonts w:cs="Times New Roman"/>
          <w:b/>
          <w:szCs w:val="28"/>
        </w:rPr>
      </w:pPr>
    </w:p>
    <w:p w:rsidR="002F0670" w:rsidRDefault="002F0670" w:rsidP="002F0670">
      <w:pPr>
        <w:outlineLvl w:val="0"/>
        <w:rPr>
          <w:b/>
        </w:rPr>
      </w:pPr>
      <w:r>
        <w:rPr>
          <w:b/>
        </w:rPr>
        <w:t>1.Наименование дисциплины</w:t>
      </w:r>
    </w:p>
    <w:p w:rsidR="002F0670" w:rsidRDefault="002F0670" w:rsidP="002F0670">
      <w:pPr>
        <w:spacing w:line="360" w:lineRule="auto"/>
        <w:ind w:left="541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>Дисциплина «Финансовые кризисы и банки</w:t>
      </w:r>
      <w:r w:rsidRPr="002F0670">
        <w:rPr>
          <w:rFonts w:cs="Times New Roman"/>
          <w:szCs w:val="28"/>
        </w:rPr>
        <w:t>».</w:t>
      </w:r>
    </w:p>
    <w:p w:rsidR="002F0670" w:rsidRDefault="002F0670" w:rsidP="002F0670">
      <w:pPr>
        <w:tabs>
          <w:tab w:val="left" w:pos="540"/>
        </w:tabs>
        <w:jc w:val="both"/>
        <w:outlineLvl w:val="0"/>
        <w:rPr>
          <w:b/>
          <w:szCs w:val="28"/>
        </w:rPr>
      </w:pPr>
      <w:r>
        <w:rPr>
          <w:b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2F0670" w:rsidRDefault="002F0670" w:rsidP="002F0670">
      <w:pPr>
        <w:tabs>
          <w:tab w:val="left" w:pos="7590"/>
        </w:tabs>
        <w:ind w:firstLine="708"/>
        <w:jc w:val="both"/>
        <w:rPr>
          <w:szCs w:val="28"/>
        </w:rPr>
      </w:pPr>
      <w:r>
        <w:rPr>
          <w:szCs w:val="28"/>
        </w:rPr>
        <w:tab/>
        <w:t>Таблица 1</w:t>
      </w:r>
    </w:p>
    <w:tbl>
      <w:tblPr>
        <w:tblW w:w="1077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4"/>
        <w:gridCol w:w="2409"/>
        <w:gridCol w:w="2835"/>
        <w:gridCol w:w="4392"/>
      </w:tblGrid>
      <w:tr w:rsidR="002F0670" w:rsidTr="002F067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tabs>
                <w:tab w:val="left" w:pos="540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70" w:rsidRDefault="002F0670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Индикаторы </w:t>
            </w:r>
            <w:r>
              <w:rPr>
                <w:b/>
                <w:sz w:val="24"/>
              </w:rPr>
              <w:br/>
              <w:t xml:space="preserve">достижения </w:t>
            </w:r>
            <w:r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70" w:rsidRDefault="002F0670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F0670" w:rsidTr="002F067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ПКН-6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jc w:val="both"/>
              <w:rPr>
                <w:b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Способность предлагать решения профессиональных задач в меняющихся финансово-экономических условиях.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pStyle w:val="afa"/>
              <w:widowControl w:val="0"/>
              <w:suppressAutoHyphens w:val="0"/>
              <w:ind w:left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1.Понимет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:rsidR="002F0670" w:rsidRDefault="002F0670">
            <w:pPr>
              <w:widowControl w:val="0"/>
              <w:rPr>
                <w:sz w:val="24"/>
              </w:rPr>
            </w:pPr>
          </w:p>
          <w:p w:rsidR="002F0670" w:rsidRDefault="002F0670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2. Предлагает варианты решения профессиональных задач в условиях неопределённости.</w:t>
            </w:r>
          </w:p>
          <w:p w:rsidR="002F0670" w:rsidRDefault="002F0670">
            <w:pPr>
              <w:pStyle w:val="afa"/>
              <w:widowControl w:val="0"/>
              <w:suppressAutoHyphens w:val="0"/>
              <w:ind w:left="0"/>
              <w:rPr>
                <w:rFonts w:cs="Times New Roman"/>
                <w:sz w:val="24"/>
              </w:rPr>
            </w:pPr>
          </w:p>
          <w:p w:rsidR="002F0670" w:rsidRDefault="002F0670">
            <w:pPr>
              <w:pStyle w:val="afa"/>
              <w:widowControl w:val="0"/>
              <w:suppressAutoHyphens w:val="0"/>
              <w:ind w:left="0"/>
              <w:rPr>
                <w:rFonts w:cs="Times New Roman"/>
                <w:sz w:val="24"/>
              </w:rPr>
            </w:pPr>
          </w:p>
          <w:p w:rsidR="002F0670" w:rsidRDefault="002F0670">
            <w:pPr>
              <w:pStyle w:val="afa"/>
              <w:widowControl w:val="0"/>
              <w:suppressAutoHyphens w:val="0"/>
              <w:ind w:left="0"/>
              <w:rPr>
                <w:rFonts w:cs="Times New Roman"/>
                <w:sz w:val="24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3765" w:type="dxa"/>
              <w:tblLayout w:type="fixed"/>
              <w:tblLook w:val="04A0" w:firstRow="1" w:lastRow="0" w:firstColumn="1" w:lastColumn="0" w:noHBand="0" w:noVBand="1"/>
            </w:tblPr>
            <w:tblGrid>
              <w:gridCol w:w="3765"/>
            </w:tblGrid>
            <w:tr w:rsidR="002F0670">
              <w:trPr>
                <w:trHeight w:val="799"/>
              </w:trPr>
              <w:tc>
                <w:tcPr>
                  <w:tcW w:w="3764" w:type="dxa"/>
                </w:tcPr>
                <w:p w:rsidR="002F0670" w:rsidRDefault="002F0670">
                  <w:pPr>
                    <w:widowControl w:val="0"/>
                    <w:suppressAutoHyphens w:val="0"/>
                    <w:spacing w:line="252" w:lineRule="auto"/>
                    <w:rPr>
                      <w:rFonts w:eastAsiaTheme="minorHAnsi" w:cs="Times New Roman"/>
                      <w:color w:val="000000"/>
                      <w:sz w:val="24"/>
                      <w:lang w:eastAsia="en-US"/>
                    </w:rPr>
                  </w:pPr>
                  <w:r>
                    <w:rPr>
                      <w:rFonts w:eastAsiaTheme="minorHAnsi" w:cs="Times New Roman"/>
                      <w:i/>
                      <w:iCs/>
                      <w:color w:val="000000"/>
                      <w:sz w:val="24"/>
                      <w:lang w:eastAsia="en-US"/>
                    </w:rPr>
                    <w:t>1.знать</w:t>
                  </w:r>
                  <w:r>
                    <w:rPr>
                      <w:rFonts w:eastAsiaTheme="minorHAnsi" w:cs="Times New Roman"/>
                      <w:color w:val="000000"/>
                      <w:sz w:val="24"/>
                      <w:lang w:eastAsia="en-US"/>
                    </w:rPr>
                    <w:t xml:space="preserve">: - основные механизмы зарождения финансовых кризисов; </w:t>
                  </w:r>
                </w:p>
                <w:p w:rsidR="002F0670" w:rsidRDefault="002F0670">
                  <w:pPr>
                    <w:widowControl w:val="0"/>
                    <w:suppressAutoHyphens w:val="0"/>
                    <w:spacing w:line="252" w:lineRule="auto"/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eastAsiaTheme="minorHAnsi" w:cs="Times New Roman"/>
                      <w:i/>
                      <w:iCs/>
                      <w:color w:val="000000"/>
                      <w:sz w:val="24"/>
                      <w:lang w:eastAsia="en-US"/>
                    </w:rPr>
                    <w:t>уметь</w:t>
                  </w:r>
                  <w:r>
                    <w:rPr>
                      <w:rFonts w:eastAsiaTheme="minorHAnsi" w:cs="Times New Roman"/>
                      <w:color w:val="000000"/>
                      <w:sz w:val="24"/>
                      <w:lang w:eastAsia="en-US"/>
                    </w:rPr>
                    <w:t>: - использовать в индикаторы, предвестники для прогнозирования вероятных потрясений;</w:t>
                  </w:r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 </w:t>
                  </w:r>
                </w:p>
                <w:p w:rsidR="002F0670" w:rsidRDefault="002F0670">
                  <w:pPr>
                    <w:widowControl w:val="0"/>
                    <w:jc w:val="both"/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2F0670" w:rsidRDefault="002F0670">
            <w:pPr>
              <w:widowControl w:val="0"/>
              <w:spacing w:line="274" w:lineRule="exact"/>
              <w:jc w:val="both"/>
              <w:rPr>
                <w:rFonts w:cs="Times New Roman"/>
                <w:spacing w:val="1"/>
                <w:sz w:val="24"/>
                <w:lang w:eastAsia="ru-RU"/>
              </w:rPr>
            </w:pPr>
          </w:p>
          <w:p w:rsidR="002F0670" w:rsidRDefault="002F0670">
            <w:pPr>
              <w:widowControl w:val="0"/>
              <w:rPr>
                <w:rFonts w:cs="Times New Roman"/>
                <w:sz w:val="24"/>
                <w:lang w:eastAsia="ru-RU"/>
              </w:rPr>
            </w:pPr>
          </w:p>
          <w:p w:rsidR="002F0670" w:rsidRDefault="002F0670">
            <w:pPr>
              <w:widowControl w:val="0"/>
              <w:rPr>
                <w:rFonts w:cs="Times New Roman"/>
                <w:sz w:val="24"/>
                <w:lang w:eastAsia="ru-RU"/>
              </w:rPr>
            </w:pPr>
          </w:p>
          <w:p w:rsidR="002F0670" w:rsidRDefault="002F0670">
            <w:pPr>
              <w:widowControl w:val="0"/>
              <w:rPr>
                <w:rFonts w:cs="Times New Roman"/>
                <w:sz w:val="24"/>
                <w:lang w:eastAsia="ru-RU"/>
              </w:rPr>
            </w:pPr>
          </w:p>
          <w:p w:rsidR="002F0670" w:rsidRDefault="002F0670">
            <w:pPr>
              <w:widowControl w:val="0"/>
              <w:rPr>
                <w:rFonts w:cs="Times New Roman"/>
                <w:sz w:val="24"/>
                <w:lang w:eastAsia="ru-RU"/>
              </w:rPr>
            </w:pPr>
          </w:p>
          <w:p w:rsidR="002F0670" w:rsidRDefault="002F0670">
            <w:pPr>
              <w:widowControl w:val="0"/>
              <w:spacing w:line="274" w:lineRule="exact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2. знать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- методы и инструменты оценки идентификации финансовой нестабильности и неопределенности; </w:t>
            </w:r>
          </w:p>
          <w:p w:rsidR="002F0670" w:rsidRDefault="002F0670">
            <w:pPr>
              <w:widowControl w:val="0"/>
              <w:spacing w:line="274" w:lineRule="exact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уметь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- применять методы и инструменты идентификации финансовой нестабильности и неопределенности; </w:t>
            </w:r>
          </w:p>
          <w:p w:rsidR="002F0670" w:rsidRDefault="002F0670">
            <w:pPr>
              <w:widowControl w:val="0"/>
              <w:rPr>
                <w:rFonts w:cs="Times New Roman"/>
                <w:sz w:val="24"/>
                <w:lang w:eastAsia="ru-RU"/>
              </w:rPr>
            </w:pPr>
          </w:p>
        </w:tc>
      </w:tr>
      <w:tr w:rsidR="002F0670" w:rsidTr="002F067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ПКП-3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widowControl w:val="0"/>
              <w:jc w:val="both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>Способность рассчитывать, анализировать состояние и тенденции развития финансового рынка, осуществлять консультирование его участников, в том числе на основе зарубежного опыта.</w:t>
            </w:r>
          </w:p>
          <w:p w:rsidR="002F0670" w:rsidRDefault="002F0670">
            <w:pPr>
              <w:widowControl w:val="0"/>
              <w:jc w:val="both"/>
              <w:rPr>
                <w:rFonts w:eastAsia="Calibri" w:cs="Times New Roman"/>
                <w:sz w:val="24"/>
                <w:lang w:eastAsia="ru-RU"/>
              </w:rPr>
            </w:pPr>
          </w:p>
          <w:p w:rsidR="002F0670" w:rsidRDefault="002F0670">
            <w:pPr>
              <w:widowControl w:val="0"/>
              <w:jc w:val="both"/>
              <w:rPr>
                <w:rFonts w:eastAsia="Calibri" w:cs="Times New Roman"/>
                <w:sz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pStyle w:val="afa"/>
              <w:widowControl w:val="0"/>
              <w:suppressAutoHyphens w:val="0"/>
              <w:ind w:left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1Демонстрирует владение отдельными инструментами и методами финтеха для решения профессиональных задач на микро – и макроуровне, в том числе на уровне финансового рынка и отдельных его институтов.</w:t>
            </w: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2.Демонстрирует понимание сущности и природы рисков денежно –кредитной и финансовой сферы.</w:t>
            </w: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lang w:eastAsia="en-US"/>
              </w:rPr>
            </w:pP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lang w:eastAsia="en-US"/>
              </w:rPr>
            </w:pP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3. Владеет методами </w:t>
            </w:r>
            <w:r>
              <w:rPr>
                <w:lang w:eastAsia="en-US"/>
              </w:rPr>
              <w:lastRenderedPageBreak/>
              <w:t>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различных отраслей экономики, финансовых органов, публично-правовых образований.</w:t>
            </w: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4. Демонстрирует знание зарубежного опыта регулирования финансово-кредитной сферы и её институтов в целях достижения финансовой стабильности и обеспечения экономического роста.</w:t>
            </w: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rStyle w:val="FontStyle12"/>
                <w:sz w:val="24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widowControl w:val="0"/>
              <w:suppressAutoHyphens w:val="0"/>
              <w:spacing w:line="274" w:lineRule="exact"/>
              <w:jc w:val="both"/>
            </w:pP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lastRenderedPageBreak/>
              <w:t>1. знать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- </w:t>
            </w:r>
            <w:r>
              <w:rPr>
                <w:rFonts w:cs="Times New Roman"/>
                <w:bCs/>
                <w:color w:val="000000"/>
                <w:sz w:val="23"/>
                <w:szCs w:val="23"/>
                <w:lang w:eastAsia="ru-RU"/>
              </w:rPr>
              <w:t>основные инструменты и методы финтеха</w:t>
            </w:r>
            <w:r>
              <w:rPr>
                <w:rFonts w:cs="Times New Roman"/>
                <w:sz w:val="24"/>
              </w:rPr>
              <w:t xml:space="preserve"> для решения профессиональных задач на микро – и макроуровне.</w:t>
            </w:r>
          </w:p>
          <w:p w:rsidR="002F0670" w:rsidRDefault="002F0670">
            <w:pPr>
              <w:widowControl w:val="0"/>
              <w:suppressAutoHyphens w:val="0"/>
              <w:spacing w:line="274" w:lineRule="exact"/>
              <w:jc w:val="both"/>
              <w:rPr>
                <w:rFonts w:cs="Times New Roman"/>
                <w:spacing w:val="1"/>
                <w:sz w:val="24"/>
                <w:lang w:eastAsia="ru-RU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уметь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- применять на практике современ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softHyphen/>
              <w:t xml:space="preserve">ные инструменты и методы финтеха. реализовать мероприятия по использованию инструментов финтеха </w:t>
            </w:r>
            <w:r>
              <w:rPr>
                <w:rFonts w:cs="Times New Roman"/>
                <w:sz w:val="24"/>
              </w:rPr>
              <w:t>на микро-, мезо- и макроуровнях, в том числе на уровне финансового рынка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2F0670" w:rsidRDefault="002F0670">
            <w:pPr>
              <w:widowControl w:val="0"/>
              <w:suppressAutoHyphens w:val="0"/>
              <w:spacing w:line="274" w:lineRule="exact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</w:p>
          <w:p w:rsidR="002F0670" w:rsidRDefault="002F0670">
            <w:pPr>
              <w:widowControl w:val="0"/>
              <w:suppressAutoHyphens w:val="0"/>
              <w:spacing w:line="274" w:lineRule="exact"/>
              <w:jc w:val="both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2.</w:t>
            </w: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знать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- современные методы оценки рисков носителей системных рисков на консолидированной основе. </w:t>
            </w:r>
          </w:p>
          <w:p w:rsidR="002F0670" w:rsidRDefault="002F0670">
            <w:pPr>
              <w:widowControl w:val="0"/>
              <w:suppressAutoHyphens w:val="0"/>
              <w:spacing w:line="274" w:lineRule="exact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уметь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- применять на практике современ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softHyphen/>
              <w:t>ные методы оценки рисков носителей системных рисков;</w:t>
            </w:r>
          </w:p>
          <w:p w:rsidR="002F0670" w:rsidRDefault="002F0670">
            <w:pPr>
              <w:widowControl w:val="0"/>
              <w:suppressAutoHyphens w:val="0"/>
              <w:spacing w:line="274" w:lineRule="exact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 -управлять данными методами.</w:t>
            </w:r>
          </w:p>
          <w:p w:rsidR="002F0670" w:rsidRDefault="002F0670">
            <w:pPr>
              <w:widowControl w:val="0"/>
              <w:suppressAutoHyphens w:val="0"/>
              <w:spacing w:line="274" w:lineRule="exact"/>
              <w:jc w:val="both"/>
              <w:rPr>
                <w:rFonts w:cs="Times New Roman"/>
                <w:spacing w:val="1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3.</w:t>
            </w: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знать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- методические подходы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lastRenderedPageBreak/>
              <w:t>ограничения системных рисков, - современ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softHyphen/>
              <w:t>ные инструменты регулирования рисков.</w:t>
            </w:r>
          </w:p>
          <w:p w:rsidR="002F0670" w:rsidRDefault="002F0670">
            <w:pPr>
              <w:widowControl w:val="0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>уметь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color w:val="000000"/>
                <w:sz w:val="23"/>
                <w:szCs w:val="23"/>
                <w:lang w:eastAsia="ru-RU"/>
              </w:rPr>
              <w:t>- проводить оценку и анализ рисков, а также учитывать стресс-факторы на макро и микроуровне.</w:t>
            </w: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color w:val="000000"/>
                <w:sz w:val="23"/>
                <w:szCs w:val="23"/>
                <w:lang w:eastAsia="en-US"/>
              </w:rPr>
            </w:pP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color w:val="000000"/>
                <w:sz w:val="23"/>
                <w:szCs w:val="23"/>
                <w:lang w:eastAsia="en-US"/>
              </w:rPr>
            </w:pP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color w:val="000000"/>
                <w:sz w:val="23"/>
                <w:szCs w:val="23"/>
                <w:lang w:eastAsia="en-US"/>
              </w:rPr>
            </w:pP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color w:val="000000"/>
                <w:sz w:val="23"/>
                <w:szCs w:val="23"/>
                <w:lang w:eastAsia="en-US"/>
              </w:rPr>
            </w:pP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color w:val="000000"/>
                <w:sz w:val="23"/>
                <w:szCs w:val="23"/>
                <w:lang w:eastAsia="en-US"/>
              </w:rPr>
            </w:pP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color w:val="000000"/>
                <w:sz w:val="23"/>
                <w:szCs w:val="23"/>
                <w:lang w:eastAsia="en-US"/>
              </w:rPr>
            </w:pP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color w:val="000000"/>
                <w:sz w:val="23"/>
                <w:szCs w:val="23"/>
                <w:lang w:eastAsia="en-US"/>
              </w:rPr>
            </w:pP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color w:val="000000"/>
                <w:sz w:val="23"/>
                <w:szCs w:val="23"/>
                <w:lang w:eastAsia="en-US"/>
              </w:rPr>
            </w:pP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color w:val="000000"/>
                <w:sz w:val="23"/>
                <w:szCs w:val="23"/>
                <w:lang w:eastAsia="en-US"/>
              </w:rPr>
            </w:pP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color w:val="000000"/>
                <w:sz w:val="23"/>
                <w:szCs w:val="23"/>
                <w:lang w:eastAsia="en-US"/>
              </w:rPr>
            </w:pP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color w:val="000000"/>
                <w:sz w:val="23"/>
                <w:szCs w:val="23"/>
                <w:lang w:eastAsia="en-US"/>
              </w:rPr>
            </w:pP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 xml:space="preserve">4. </w:t>
            </w:r>
            <w:r>
              <w:rPr>
                <w:i/>
                <w:iCs/>
                <w:color w:val="000000"/>
                <w:sz w:val="23"/>
                <w:szCs w:val="23"/>
                <w:lang w:eastAsia="en-US"/>
              </w:rPr>
              <w:t>знать</w:t>
            </w: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 xml:space="preserve">: </w:t>
            </w:r>
            <w:r>
              <w:rPr>
                <w:color w:val="000000"/>
                <w:sz w:val="23"/>
                <w:szCs w:val="23"/>
                <w:lang w:eastAsia="en-US"/>
              </w:rPr>
              <w:t xml:space="preserve">- </w:t>
            </w:r>
            <w:r>
              <w:rPr>
                <w:lang w:eastAsia="en-US"/>
              </w:rPr>
              <w:t>зарубежный опыт регулирования финансово-кредитной сферы и её институтов в целях достижения финансовой стабильности.</w:t>
            </w: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 и обеспечения экономического роста.</w:t>
            </w:r>
          </w:p>
          <w:p w:rsidR="002F0670" w:rsidRDefault="002F0670">
            <w:pPr>
              <w:pStyle w:val="Style2"/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i/>
                <w:iCs/>
                <w:color w:val="000000"/>
                <w:sz w:val="23"/>
                <w:szCs w:val="23"/>
                <w:lang w:eastAsia="en-US"/>
              </w:rPr>
              <w:t>уметь</w:t>
            </w: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 xml:space="preserve">: </w:t>
            </w:r>
            <w:r>
              <w:rPr>
                <w:color w:val="000000"/>
                <w:sz w:val="23"/>
                <w:szCs w:val="23"/>
                <w:lang w:eastAsia="en-US"/>
              </w:rPr>
              <w:t xml:space="preserve">- применять </w:t>
            </w:r>
            <w:r>
              <w:rPr>
                <w:lang w:eastAsia="en-US"/>
              </w:rPr>
              <w:t>зарубежный опыт регулирования финансово-кредитной сферы.</w:t>
            </w:r>
          </w:p>
          <w:p w:rsidR="002F0670" w:rsidRDefault="002F0670">
            <w:pPr>
              <w:widowControl w:val="0"/>
              <w:jc w:val="both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2F0670" w:rsidRDefault="002F0670" w:rsidP="002F0670">
      <w:pPr>
        <w:pStyle w:val="af"/>
        <w:spacing w:line="360" w:lineRule="auto"/>
        <w:jc w:val="left"/>
        <w:rPr>
          <w:sz w:val="28"/>
          <w:szCs w:val="28"/>
        </w:rPr>
      </w:pPr>
    </w:p>
    <w:p w:rsidR="002F0670" w:rsidRDefault="002F0670" w:rsidP="002F0670">
      <w:pPr>
        <w:pStyle w:val="af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 Место дисциплины в структуре образовательной программы  </w:t>
      </w:r>
    </w:p>
    <w:p w:rsidR="002F0670" w:rsidRDefault="002F0670" w:rsidP="002F0670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300355</wp:posOffset>
                </wp:positionV>
                <wp:extent cx="82550" cy="240665"/>
                <wp:effectExtent l="0" t="0" r="12700" b="260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24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2F0670" w:rsidRDefault="002F0670" w:rsidP="002F0670">
                            <w:pPr>
                              <w:pStyle w:val="afc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lIns="20880" tIns="14040" rIns="20880" bIns="1404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6.25pt;margin-top:23.65pt;width:6.5pt;height:18.9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" o:allowincell="f" strokecolor="white" strokeweight=".5pt">
                <v:textbox inset=".58mm,.39mm,.58mm,.39mm">
                  <w:txbxContent>
                    <w:p w:rsidR="002F0670" w:rsidRDefault="002F0670" w:rsidP="002F0670">
                      <w:pPr>
                        <w:pStyle w:val="afc"/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Cs w:val="28"/>
        </w:rPr>
        <w:t xml:space="preserve">Дисциплина </w:t>
      </w:r>
      <w:r>
        <w:rPr>
          <w:rFonts w:cs="Times New Roman"/>
          <w:szCs w:val="28"/>
        </w:rPr>
        <w:t>«Финансовые кризисы и банки»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входит в цикл профиля (элективный) ОП «Экономика и финансы», Профиль: «Финансы и банковское дело» по направлению подготовки 38.03.01 – Экономика.</w:t>
      </w:r>
    </w:p>
    <w:p w:rsidR="002F0670" w:rsidRDefault="002F0670" w:rsidP="002F0670">
      <w:pPr>
        <w:spacing w:line="276" w:lineRule="auto"/>
        <w:ind w:firstLine="708"/>
        <w:jc w:val="both"/>
        <w:rPr>
          <w:spacing w:val="-1"/>
          <w:szCs w:val="28"/>
        </w:rPr>
      </w:pPr>
      <w:r>
        <w:rPr>
          <w:rFonts w:eastAsiaTheme="minorHAnsi"/>
          <w:szCs w:val="28"/>
          <w:lang w:eastAsia="en-US"/>
        </w:rPr>
        <w:t xml:space="preserve"> </w:t>
      </w:r>
      <w:r>
        <w:rPr>
          <w:rFonts w:cs="Times New Roman"/>
          <w:szCs w:val="28"/>
        </w:rPr>
        <w:t>Дисциплина «Финансовые кризисы и банки</w:t>
      </w:r>
      <w:r>
        <w:rPr>
          <w:rFonts w:cs="Times New Roman"/>
          <w:b/>
          <w:szCs w:val="28"/>
        </w:rPr>
        <w:t>»</w:t>
      </w:r>
      <w:r>
        <w:rPr>
          <w:rFonts w:cs="Times New Roman"/>
          <w:szCs w:val="28"/>
        </w:rPr>
        <w:t>»</w:t>
      </w:r>
      <w:r>
        <w:rPr>
          <w:rFonts w:cs="Times New Roman"/>
          <w:b/>
          <w:szCs w:val="28"/>
        </w:rPr>
        <w:t xml:space="preserve"> </w:t>
      </w:r>
      <w:r>
        <w:rPr>
          <w:bCs/>
          <w:szCs w:val="28"/>
        </w:rPr>
        <w:t xml:space="preserve">позволяет сформировать у студентов </w:t>
      </w:r>
      <w:r>
        <w:rPr>
          <w:spacing w:val="-2"/>
          <w:szCs w:val="28"/>
        </w:rPr>
        <w:t>теоретические представления о возникновении финансовых кризисов и деятельность банков в данной ситуации.</w:t>
      </w:r>
      <w:r>
        <w:rPr>
          <w:spacing w:val="-1"/>
          <w:szCs w:val="28"/>
        </w:rPr>
        <w:t xml:space="preserve"> </w:t>
      </w:r>
    </w:p>
    <w:p w:rsidR="002F0670" w:rsidRDefault="002F0670" w:rsidP="002F0670">
      <w:pPr>
        <w:ind w:firstLine="709"/>
        <w:jc w:val="both"/>
        <w:rPr>
          <w:rFonts w:cs="Times New Roman"/>
          <w:b/>
        </w:rPr>
      </w:pPr>
    </w:p>
    <w:p w:rsidR="002F0670" w:rsidRDefault="002F0670" w:rsidP="002F0670">
      <w:pPr>
        <w:widowControl w:val="0"/>
        <w:suppressAutoHyphens w:val="0"/>
        <w:ind w:firstLine="709"/>
        <w:jc w:val="both"/>
        <w:rPr>
          <w:b/>
          <w:szCs w:val="28"/>
        </w:rPr>
      </w:pPr>
      <w:r>
        <w:rPr>
          <w:rFonts w:cs="Times New Roman"/>
          <w:b/>
        </w:rPr>
        <w:t xml:space="preserve">4. </w:t>
      </w:r>
      <w:r>
        <w:rPr>
          <w:b/>
          <w:bCs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обучающихся. </w:t>
      </w:r>
    </w:p>
    <w:p w:rsidR="002F0670" w:rsidRDefault="002F0670" w:rsidP="002F0670">
      <w:pPr>
        <w:widowControl w:val="0"/>
        <w:suppressAutoHyphens w:val="0"/>
        <w:spacing w:line="360" w:lineRule="auto"/>
        <w:jc w:val="center"/>
        <w:rPr>
          <w:rFonts w:cs="Times New Roman"/>
          <w:b/>
          <w:szCs w:val="28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Таблица 2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360"/>
        <w:gridCol w:w="2692"/>
        <w:gridCol w:w="2802"/>
      </w:tblGrid>
      <w:tr w:rsidR="002F0670" w:rsidTr="002F0670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6</w:t>
            </w:r>
          </w:p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2F0670" w:rsidTr="002F0670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 /108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2F0670" w:rsidTr="002F0670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</w:tr>
      <w:tr w:rsidR="002F0670" w:rsidTr="002F0670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2F0670" w:rsidTr="002F0670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2F0670" w:rsidTr="002F0670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74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74</w:t>
            </w:r>
          </w:p>
        </w:tc>
      </w:tr>
      <w:tr w:rsidR="002F0670" w:rsidTr="002F0670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Вид текущего контроля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работа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работа</w:t>
            </w:r>
          </w:p>
        </w:tc>
      </w:tr>
      <w:tr w:rsidR="002F0670" w:rsidTr="002F0670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a"/>
              <w:widowControl w:val="0"/>
              <w:suppressAutoHyphens w:val="0"/>
              <w:spacing w:line="252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2F0670" w:rsidRDefault="002F0670" w:rsidP="002F0670">
      <w:pPr>
        <w:widowControl w:val="0"/>
        <w:suppressAutoHyphens w:val="0"/>
        <w:spacing w:line="360" w:lineRule="auto"/>
        <w:rPr>
          <w:rFonts w:cs="Times New Roman"/>
          <w:b/>
          <w:szCs w:val="28"/>
        </w:rPr>
      </w:pPr>
    </w:p>
    <w:p w:rsidR="002F0670" w:rsidRDefault="002F0670" w:rsidP="002F0670">
      <w:pPr>
        <w:widowControl w:val="0"/>
        <w:suppressAutoHyphens w:val="0"/>
        <w:ind w:left="75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F0670" w:rsidRDefault="002F0670" w:rsidP="002F0670">
      <w:pPr>
        <w:widowControl w:val="0"/>
        <w:suppressAutoHyphens w:val="0"/>
        <w:spacing w:line="360" w:lineRule="auto"/>
        <w:ind w:left="75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ab/>
      </w:r>
    </w:p>
    <w:p w:rsidR="002F0670" w:rsidRDefault="002F0670" w:rsidP="002F0670">
      <w:pPr>
        <w:widowControl w:val="0"/>
        <w:suppressAutoHyphens w:val="0"/>
        <w:spacing w:line="360" w:lineRule="auto"/>
        <w:ind w:left="75" w:firstLine="208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5.1. Содержание дисциплины</w:t>
      </w:r>
    </w:p>
    <w:p w:rsidR="002F0670" w:rsidRDefault="002F0670" w:rsidP="002F0670">
      <w:pPr>
        <w:pStyle w:val="af1"/>
        <w:widowControl w:val="0"/>
        <w:suppressAutoHyphens w:val="0"/>
        <w:spacing w:line="360" w:lineRule="auto"/>
        <w:ind w:firstLine="425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1. Понятие кризиса. Причины финансовых кризисов, их типология.</w:t>
      </w:r>
    </w:p>
    <w:p w:rsidR="002F0670" w:rsidRDefault="002F0670" w:rsidP="002F0670">
      <w:pPr>
        <w:pStyle w:val="af1"/>
        <w:widowControl w:val="0"/>
        <w:suppressAutoHyphens w:val="0"/>
        <w:spacing w:line="360" w:lineRule="auto"/>
        <w:ind w:firstLine="283"/>
        <w:jc w:val="both"/>
      </w:pPr>
      <w:r>
        <w:t>Финансовые кризисы. Типология кризисов. Тенденции кризисных явлений в финансовой банковской сферах.  Причины и факторы кризисных явлений. Содержание индикаторов кризисных явлений на финансовом рынке, банковской системы и отдельной кредитной организации. Индикаторы кризисных явлений на макро и микроуровне. Особенности и характеристика макроэкономических индикаторов, их критериальные уровни. Микроэкономические индикаторы, набор показателей и их характеристика.  Опережающие и запаздывающие индикаторы кризисных явлений, их характеристика. Институциональные и инфраструктурные индикаторы банковского кризиса. Индикаторы признаков проблем в деятельности кредитной организации. Индикаторы системных финансовых и макроэкономических рисков.</w:t>
      </w:r>
    </w:p>
    <w:p w:rsidR="002F0670" w:rsidRDefault="002F0670" w:rsidP="002F0670">
      <w:pPr>
        <w:pStyle w:val="af1"/>
        <w:spacing w:line="360" w:lineRule="auto"/>
        <w:ind w:left="0" w:firstLine="283"/>
        <w:jc w:val="both"/>
      </w:pPr>
      <w:r>
        <w:t xml:space="preserve">Условия и методы поддержания стабильности в банковском секторе на макро- и микроуровне. </w:t>
      </w:r>
    </w:p>
    <w:p w:rsidR="002F0670" w:rsidRDefault="002F0670" w:rsidP="002F0670">
      <w:pPr>
        <w:spacing w:line="360" w:lineRule="auto"/>
        <w:ind w:firstLine="708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2. Этапы и механизм финансовых кризисов.</w:t>
      </w:r>
    </w:p>
    <w:p w:rsidR="002F0670" w:rsidRDefault="002F0670" w:rsidP="002F0670">
      <w:pPr>
        <w:pStyle w:val="af1"/>
        <w:spacing w:line="360" w:lineRule="auto"/>
        <w:jc w:val="both"/>
      </w:pPr>
      <w:r>
        <w:tab/>
        <w:t>Причины финансовых кризисов в России. Стадии (этапы) развития кризисов. Механизм кризиса. Циклический механизм кризисов. Механизм финансового кризиса. Банковские кризисы и их механизм. Макроэкономические, микроэкономические и институциональные факторы кризисов. Методы купирования кризисов.</w:t>
      </w:r>
    </w:p>
    <w:p w:rsidR="002F0670" w:rsidRDefault="002F0670" w:rsidP="002F0670">
      <w:pPr>
        <w:spacing w:line="360" w:lineRule="auto"/>
        <w:ind w:firstLine="708"/>
        <w:rPr>
          <w:b/>
          <w:szCs w:val="28"/>
          <w:lang w:eastAsia="ru-RU"/>
        </w:rPr>
      </w:pPr>
      <w:r>
        <w:rPr>
          <w:b/>
          <w:szCs w:val="28"/>
        </w:rPr>
        <w:t>Тема 3.</w:t>
      </w:r>
      <w:r>
        <w:rPr>
          <w:szCs w:val="28"/>
        </w:rPr>
        <w:t xml:space="preserve"> </w:t>
      </w:r>
      <w:r>
        <w:rPr>
          <w:b/>
          <w:szCs w:val="28"/>
        </w:rPr>
        <w:t>Понятие</w:t>
      </w:r>
      <w:r>
        <w:rPr>
          <w:b/>
          <w:szCs w:val="28"/>
          <w:shd w:val="clear" w:color="auto" w:fill="FFFFFF"/>
          <w:lang w:eastAsia="ru-RU"/>
        </w:rPr>
        <w:t xml:space="preserve"> и содержание антикризисного управления в бан</w:t>
      </w:r>
      <w:r>
        <w:rPr>
          <w:b/>
          <w:szCs w:val="28"/>
          <w:shd w:val="clear" w:color="auto" w:fill="FFFFFF"/>
          <w:lang w:eastAsia="ru-RU"/>
        </w:rPr>
        <w:softHyphen/>
        <w:t>ке. Модели антикризисного управления.</w:t>
      </w:r>
    </w:p>
    <w:p w:rsidR="002F0670" w:rsidRDefault="002F0670" w:rsidP="002F0670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spacing w:val="1"/>
          <w:szCs w:val="28"/>
          <w:lang w:eastAsia="ru-RU"/>
        </w:rPr>
      </w:pPr>
      <w:r>
        <w:rPr>
          <w:rFonts w:cs="Times New Roman"/>
          <w:szCs w:val="28"/>
          <w:shd w:val="clear" w:color="auto" w:fill="FFFFFF"/>
          <w:lang w:eastAsia="ru-RU"/>
        </w:rPr>
        <w:lastRenderedPageBreak/>
        <w:t>Понятие антикризисного управления применительно к кредитной организации. Модели антикризисного управления и их характеристика. Достоинства и недостатки моделей антикризисного управления.</w:t>
      </w:r>
    </w:p>
    <w:p w:rsidR="002F0670" w:rsidRDefault="002F0670" w:rsidP="002F0670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szCs w:val="28"/>
          <w:shd w:val="clear" w:color="auto" w:fill="FFFFFF"/>
          <w:lang w:eastAsia="ru-RU"/>
        </w:rPr>
      </w:pPr>
      <w:r>
        <w:rPr>
          <w:rFonts w:cs="Times New Roman"/>
          <w:szCs w:val="28"/>
          <w:shd w:val="clear" w:color="auto" w:fill="FFFFFF"/>
          <w:lang w:eastAsia="ru-RU"/>
        </w:rPr>
        <w:t>Методы антикризисного управления на макро и микроуровнях. Объекты и субъекты антикризисного управления, их характеристика.</w:t>
      </w:r>
    </w:p>
    <w:p w:rsidR="002F0670" w:rsidRDefault="002F0670" w:rsidP="002F0670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szCs w:val="28"/>
          <w:shd w:val="clear" w:color="auto" w:fill="FFFFFF"/>
          <w:lang w:eastAsia="ru-RU"/>
        </w:rPr>
      </w:pPr>
      <w:r>
        <w:rPr>
          <w:rFonts w:cs="Times New Roman"/>
          <w:szCs w:val="28"/>
          <w:shd w:val="clear" w:color="auto" w:fill="FFFFFF"/>
          <w:lang w:eastAsia="ru-RU"/>
        </w:rPr>
        <w:t>Системы страхования вкладов в кредитных организациях и их роль в формировании мер раннего обнаружения банковских кризисов.</w:t>
      </w:r>
    </w:p>
    <w:p w:rsidR="002F0670" w:rsidRDefault="002F0670" w:rsidP="002F0670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b/>
          <w:spacing w:val="1"/>
          <w:szCs w:val="28"/>
          <w:lang w:eastAsia="ru-RU"/>
        </w:rPr>
      </w:pPr>
      <w:r>
        <w:rPr>
          <w:rFonts w:cs="Times New Roman"/>
          <w:b/>
          <w:spacing w:val="1"/>
          <w:szCs w:val="28"/>
          <w:lang w:eastAsia="ru-RU"/>
        </w:rPr>
        <w:t>Тема 4. Стрессовое тестирование</w:t>
      </w:r>
    </w:p>
    <w:p w:rsidR="002F0670" w:rsidRDefault="002F0670" w:rsidP="002F0670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spacing w:val="1"/>
          <w:szCs w:val="28"/>
          <w:lang w:eastAsia="ru-RU"/>
        </w:rPr>
      </w:pPr>
      <w:r>
        <w:rPr>
          <w:rFonts w:cs="Times New Roman"/>
          <w:spacing w:val="1"/>
          <w:szCs w:val="28"/>
          <w:lang w:eastAsia="ru-RU"/>
        </w:rPr>
        <w:t xml:space="preserve">Понятие стрессового тестирования. Система стресс-тестирования и ее роль в регулировании банковской деятельности. Виды стресс-тестов и их характеристика, формирование программы стресс-тестирования в кредитных организациях. Метрики стресс-тестирования в целях измерения существенных рисков деятельности институтов финансового рынка. </w:t>
      </w:r>
    </w:p>
    <w:p w:rsidR="002F0670" w:rsidRDefault="002F0670" w:rsidP="002F0670">
      <w:pPr>
        <w:widowControl w:val="0"/>
        <w:suppressAutoHyphens w:val="0"/>
        <w:spacing w:line="480" w:lineRule="exact"/>
        <w:ind w:left="20" w:right="40" w:firstLine="700"/>
        <w:jc w:val="both"/>
        <w:rPr>
          <w:rFonts w:cs="Times New Roman"/>
          <w:spacing w:val="1"/>
          <w:szCs w:val="28"/>
          <w:lang w:eastAsia="ru-RU"/>
        </w:rPr>
      </w:pPr>
      <w:r>
        <w:rPr>
          <w:rFonts w:cs="Times New Roman"/>
          <w:spacing w:val="1"/>
          <w:szCs w:val="28"/>
          <w:lang w:eastAsia="ru-RU"/>
        </w:rPr>
        <w:t>Международный опыт стрессового тестирования в кредитных организациях. Практика стресс-тестирования Банка России, ее развитие.</w:t>
      </w:r>
    </w:p>
    <w:p w:rsidR="002F0670" w:rsidRDefault="002F0670" w:rsidP="002F0670">
      <w:pPr>
        <w:spacing w:line="360" w:lineRule="auto"/>
        <w:ind w:firstLine="708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5. Индикаторы кризисных явлений.</w:t>
      </w:r>
    </w:p>
    <w:p w:rsidR="002F0670" w:rsidRDefault="002F0670" w:rsidP="002F0670">
      <w:pPr>
        <w:spacing w:line="360" w:lineRule="auto"/>
        <w:jc w:val="both"/>
        <w:rPr>
          <w:rFonts w:cs="Times New Roman"/>
          <w:szCs w:val="20"/>
          <w:lang w:eastAsia="ru-RU"/>
        </w:rPr>
      </w:pPr>
      <w:r>
        <w:rPr>
          <w:rFonts w:cs="Times New Roman"/>
        </w:rPr>
        <w:tab/>
        <w:t>Индикаторы кризисных явлений на макро и микроуровне</w:t>
      </w:r>
      <w:r>
        <w:rPr>
          <w:rFonts w:cs="Times New Roman"/>
          <w:b/>
          <w:i/>
          <w:szCs w:val="28"/>
        </w:rPr>
        <w:t xml:space="preserve">. </w:t>
      </w:r>
      <w:r>
        <w:rPr>
          <w:rFonts w:cs="Times New Roman"/>
          <w:bCs/>
          <w:iCs/>
          <w:szCs w:val="28"/>
        </w:rPr>
        <w:t xml:space="preserve">Особенности и характеристика макроэкономических индикаторов, их критериальные уровни. Микроэкономические индикаторы, набор показателей и их характеристика. </w:t>
      </w:r>
      <w:r>
        <w:rPr>
          <w:rFonts w:cs="Times New Roman"/>
          <w:szCs w:val="28"/>
        </w:rPr>
        <w:t xml:space="preserve"> Опережающие и запаздывающие индикаторы кризисных явлений, их характеристика.</w:t>
      </w:r>
      <w:r>
        <w:rPr>
          <w:rFonts w:cs="Times New Roman"/>
          <w:b/>
          <w:i/>
          <w:szCs w:val="28"/>
        </w:rPr>
        <w:t xml:space="preserve"> </w:t>
      </w:r>
      <w:r>
        <w:rPr>
          <w:rFonts w:cs="Times New Roman"/>
          <w:bCs/>
          <w:iCs/>
          <w:szCs w:val="28"/>
        </w:rPr>
        <w:t xml:space="preserve">Институциональные и инфраструктурные индикаторы банковского кризиса. </w:t>
      </w:r>
      <w:r>
        <w:rPr>
          <w:rFonts w:cs="Times New Roman"/>
          <w:szCs w:val="20"/>
          <w:lang w:eastAsia="ru-RU"/>
        </w:rPr>
        <w:t>Индикаторы признаков проблем в деятельности кредитной организации.</w:t>
      </w:r>
    </w:p>
    <w:p w:rsidR="002F0670" w:rsidRDefault="002F0670" w:rsidP="002F0670">
      <w:pPr>
        <w:spacing w:line="360" w:lineRule="auto"/>
        <w:ind w:firstLine="708"/>
        <w:jc w:val="both"/>
        <w:rPr>
          <w:rFonts w:cs="Times New Roman"/>
          <w:szCs w:val="20"/>
          <w:lang w:eastAsia="ru-RU"/>
        </w:rPr>
      </w:pPr>
      <w:r>
        <w:rPr>
          <w:rFonts w:cs="Times New Roman"/>
          <w:szCs w:val="20"/>
          <w:lang w:eastAsia="ru-RU"/>
        </w:rPr>
        <w:t>Индикаторы системных финансовых и макроэкономических рисков.</w:t>
      </w:r>
    </w:p>
    <w:p w:rsidR="002F0670" w:rsidRDefault="002F0670" w:rsidP="002F0670">
      <w:pPr>
        <w:spacing w:line="360" w:lineRule="auto"/>
        <w:ind w:firstLine="708"/>
        <w:jc w:val="both"/>
      </w:pPr>
      <w:r>
        <w:rPr>
          <w:rFonts w:cs="Times New Roman"/>
          <w:b/>
          <w:szCs w:val="28"/>
        </w:rPr>
        <w:t xml:space="preserve">Тема 6. Принципы и методы работы со слабыми банками. Проблемы слабых банков и работа с ними. </w:t>
      </w:r>
      <w:r>
        <w:rPr>
          <w:b/>
        </w:rPr>
        <w:t>Общие принципы оздоровительных действий. Реализация оздоровительных мероприятий.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Методика выявления оснований для осуществления мер по предупреждению несостоятельности (банкротства) по данным отчетности банка.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Особенности реорганизации как меры по предупреждению несостоятельности (банкротства).</w:t>
      </w:r>
    </w:p>
    <w:p w:rsidR="002F0670" w:rsidRDefault="002F0670" w:rsidP="002F0670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Временная администрация по управлению кредитной организацией (с ограничением или с приостановлением полномочий органов управления).</w:t>
      </w:r>
    </w:p>
    <w:p w:rsidR="002F0670" w:rsidRDefault="002F0670" w:rsidP="002F0670">
      <w:pPr>
        <w:pStyle w:val="af1"/>
        <w:spacing w:line="360" w:lineRule="auto"/>
        <w:ind w:left="0"/>
        <w:jc w:val="both"/>
      </w:pPr>
      <w:r>
        <w:tab/>
        <w:t>Определение «слабого банка» и «проблемного банка». Принципы и особенности организации работы со слабыми и проблемными банками. Особенности организации работы со слабыми банками органов надзора. Идентификация слабых банков. Новые подходы в урегулировании несостоятельности кредитных организаций. Использование средств государственного сектора при решении банковских проблем. Пути выхода кредитной организации из кризиса, испытывающей финансовые затруднения, по инициативе собственников и регулятора. Оздоровительные действия. Общие принципы и реализация оздоровительных действий.</w:t>
      </w:r>
    </w:p>
    <w:p w:rsidR="002F0670" w:rsidRDefault="002F0670" w:rsidP="002F0670">
      <w:pPr>
        <w:pStyle w:val="af1"/>
        <w:spacing w:line="360" w:lineRule="auto"/>
        <w:ind w:left="0" w:firstLine="708"/>
        <w:jc w:val="both"/>
      </w:pPr>
      <w:r>
        <w:t xml:space="preserve">Реконструкция капитала - основное условие восстановления «жизнеспособности» банка: </w:t>
      </w:r>
      <w:r>
        <w:tab/>
        <w:t>международный опыт, механизм реконструкции капитала в России. Правовые основы реконструкции капитала кредитной организации и ее основные формы: уменьшение уставного капитала; увеличение уставного капитала; капитализация средств кредиторов кредитной организации.</w:t>
      </w:r>
    </w:p>
    <w:p w:rsidR="002F0670" w:rsidRDefault="002F0670" w:rsidP="002F0670">
      <w:pPr>
        <w:keepLines/>
        <w:widowControl w:val="0"/>
        <w:spacing w:line="360" w:lineRule="auto"/>
        <w:ind w:firstLine="709"/>
        <w:jc w:val="both"/>
      </w:pPr>
      <w:r>
        <w:t>Избранные институциональные проблемы. Опыт зарубежных стран. Международные конгломераты.</w:t>
      </w:r>
    </w:p>
    <w:p w:rsidR="002F0670" w:rsidRDefault="002F0670" w:rsidP="002F0670">
      <w:pPr>
        <w:keepLines/>
        <w:widowControl w:val="0"/>
        <w:spacing w:line="360" w:lineRule="auto"/>
        <w:ind w:firstLine="709"/>
        <w:jc w:val="both"/>
        <w:rPr>
          <w:b/>
        </w:rPr>
      </w:pPr>
      <w:r>
        <w:rPr>
          <w:b/>
        </w:rPr>
        <w:t>Тема 7. Зарубежный опыт антикризисного управления в кредитной организации</w:t>
      </w:r>
    </w:p>
    <w:p w:rsidR="002F0670" w:rsidRDefault="002F0670" w:rsidP="002F0670">
      <w:pPr>
        <w:keepLines/>
        <w:widowControl w:val="0"/>
        <w:spacing w:line="360" w:lineRule="auto"/>
        <w:ind w:firstLine="709"/>
        <w:jc w:val="both"/>
      </w:pPr>
      <w:r>
        <w:t>Слабые банки. Организация работы со слабыми банками. Рекомендации Базельского комитета по банковскому надзору. Опыт стран СНГ. Опыт Скандинавских стран. Опыт США. Основные принципы работы со слабыми банками. Глобализация и перспективы развития антикризисного управления.</w:t>
      </w:r>
    </w:p>
    <w:p w:rsidR="002F0670" w:rsidRDefault="002F0670" w:rsidP="002F0670">
      <w:pPr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b/>
          <w:szCs w:val="28"/>
        </w:rPr>
        <w:t>5.2. Учебно-тематический план.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2F0670" w:rsidRDefault="002F0670" w:rsidP="002F0670">
      <w:pPr>
        <w:widowControl w:val="0"/>
        <w:tabs>
          <w:tab w:val="right" w:pos="851"/>
        </w:tabs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Таблица 3</w:t>
      </w:r>
    </w:p>
    <w:tbl>
      <w:tblPr>
        <w:tblW w:w="9919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851"/>
        <w:gridCol w:w="1134"/>
        <w:gridCol w:w="992"/>
        <w:gridCol w:w="1559"/>
        <w:gridCol w:w="1559"/>
        <w:gridCol w:w="1556"/>
      </w:tblGrid>
      <w:tr w:rsidR="002F0670" w:rsidTr="002F0670">
        <w:trPr>
          <w:trHeight w:val="28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Трудоемкость в часах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Формы текущего контроля успеваемост</w:t>
            </w:r>
            <w:r>
              <w:rPr>
                <w:b/>
                <w:bCs/>
                <w:sz w:val="24"/>
              </w:rPr>
              <w:lastRenderedPageBreak/>
              <w:t xml:space="preserve">и </w:t>
            </w:r>
          </w:p>
        </w:tc>
      </w:tr>
      <w:tr w:rsidR="002F0670" w:rsidTr="002F0670">
        <w:trPr>
          <w:trHeight w:val="10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0670" w:rsidRDefault="002F0670">
            <w:pPr>
              <w:rPr>
                <w:b/>
                <w:bCs/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0670" w:rsidRDefault="002F0670">
            <w:pPr>
              <w:rPr>
                <w:b/>
                <w:bCs/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Контактная работа -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Самостоятельная работа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0670" w:rsidRDefault="002F0670">
            <w:pPr>
              <w:rPr>
                <w:b/>
                <w:bCs/>
                <w:sz w:val="24"/>
              </w:rPr>
            </w:pPr>
          </w:p>
        </w:tc>
      </w:tr>
      <w:tr w:rsidR="002F0670" w:rsidTr="002F0670">
        <w:trPr>
          <w:trHeight w:val="108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0670" w:rsidRDefault="002F0670">
            <w:pPr>
              <w:rPr>
                <w:b/>
                <w:bCs/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0670" w:rsidRDefault="002F0670">
            <w:pPr>
              <w:rPr>
                <w:b/>
                <w:bCs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0670" w:rsidRDefault="002F0670">
            <w:pPr>
              <w:rPr>
                <w:b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0670" w:rsidRDefault="002F0670">
            <w:pPr>
              <w:widowControl w:val="0"/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Общая, </w:t>
            </w:r>
            <w:r>
              <w:rPr>
                <w:sz w:val="24"/>
              </w:rPr>
              <w:br/>
              <w:t>в т. 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0670" w:rsidRDefault="002F0670">
            <w:pPr>
              <w:rPr>
                <w:b/>
                <w:bCs/>
                <w:sz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0670" w:rsidRDefault="002F0670">
            <w:pPr>
              <w:rPr>
                <w:b/>
                <w:bCs/>
                <w:sz w:val="24"/>
              </w:rPr>
            </w:pPr>
          </w:p>
        </w:tc>
      </w:tr>
      <w:tr w:rsidR="002F0670" w:rsidTr="002F06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 w:rsidP="002F0670">
            <w:pPr>
              <w:pStyle w:val="af1"/>
              <w:widowControl w:val="0"/>
              <w:spacing w:line="252" w:lineRule="auto"/>
              <w:ind w:left="0"/>
              <w:rPr>
                <w:sz w:val="24"/>
              </w:rPr>
            </w:pPr>
            <w:r>
              <w:rPr>
                <w:sz w:val="24"/>
              </w:rPr>
              <w:t>Тема 1: Понятие кризиса. Причины финансовых кризисов, их типология.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Устный опрос, тестовый контроль, дискуссия, </w:t>
            </w:r>
          </w:p>
          <w:p w:rsidR="002F0670" w:rsidRDefault="002F0670">
            <w:pPr>
              <w:widowControl w:val="0"/>
              <w:spacing w:line="252" w:lineRule="auto"/>
            </w:pPr>
            <w:r>
              <w:rPr>
                <w:sz w:val="24"/>
              </w:rPr>
              <w:t>блиц-опрос, решение задач.</w:t>
            </w:r>
          </w:p>
        </w:tc>
      </w:tr>
      <w:tr w:rsidR="002F0670" w:rsidTr="002F0670">
        <w:trPr>
          <w:trHeight w:val="2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 w:rsidP="002F0670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2: Этапы и механизм финансовых и кризисов.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Опрос с коллективным выставлением оценки.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Оценка выступлений. 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 аналитических записок.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2F0670" w:rsidRDefault="002F0670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rFonts w:cs="Times New Roman"/>
                <w:sz w:val="24"/>
              </w:rPr>
              <w:t>Решение ситуационных задач.</w:t>
            </w:r>
          </w:p>
        </w:tc>
      </w:tr>
      <w:tr w:rsidR="002F0670" w:rsidTr="002F06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 w:rsidP="002F0670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3: Понятие и содержание антикризисного управления в банке. Модели антикризисного управления.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 Оценка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выступлений студентов с коллективным обсуждением и выставлением оценок.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 аналитических записок малых групп, дискуссия.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2F0670" w:rsidRDefault="002F0670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lastRenderedPageBreak/>
              <w:t>Решение ситуационных задач.</w:t>
            </w:r>
          </w:p>
        </w:tc>
      </w:tr>
      <w:tr w:rsidR="002F0670" w:rsidTr="002F06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 w:rsidP="002F0670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4. Стрессовое тестирование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</w:t>
            </w:r>
          </w:p>
          <w:p w:rsidR="002F0670" w:rsidRDefault="002F0670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t>Публичная защита контрольных работ выборочно</w:t>
            </w:r>
          </w:p>
        </w:tc>
      </w:tr>
      <w:tr w:rsidR="002F0670" w:rsidTr="002F06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 w:rsidP="002F0670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5. Индикаторы кризисных явлений.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 Оценка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выступлений студентов с коллективным обсуждением и выставлением оценок.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 аналитических записок малых групп, дискуссия.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ситуационных задач.</w:t>
            </w:r>
          </w:p>
        </w:tc>
      </w:tr>
      <w:tr w:rsidR="002F0670" w:rsidTr="002F06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Тема 6. Принципы и методы работы со слабыми банками. Проблемы слабых банков и работа с ними. Общие принципы оздоровительных действий. Реализация оздоровительных </w:t>
            </w:r>
            <w:r>
              <w:rPr>
                <w:sz w:val="24"/>
              </w:rPr>
              <w:lastRenderedPageBreak/>
              <w:t>мероприятий.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tabs>
                <w:tab w:val="center" w:pos="317"/>
              </w:tabs>
              <w:spacing w:line="252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ab/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Опрос.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Входной тест.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Блиц-опрос. </w:t>
            </w:r>
          </w:p>
          <w:p w:rsidR="002F0670" w:rsidRDefault="002F0670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t>Решение тестов.</w:t>
            </w:r>
          </w:p>
        </w:tc>
      </w:tr>
      <w:tr w:rsidR="002F0670" w:rsidTr="002F06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7. Зарубежный опыт антикризисного управления в кредитной организации.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Блиц-опрос.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выступлений студентов с коллективным обсуждением и выставлением оценок.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Оценка аналитических записок малых групп.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тестов.</w:t>
            </w:r>
          </w:p>
          <w:p w:rsidR="002F0670" w:rsidRDefault="002F0670">
            <w:pPr>
              <w:widowControl w:val="0"/>
              <w:snapToGrid w:val="0"/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Решение ситуационных задач.</w:t>
            </w:r>
          </w:p>
          <w:p w:rsidR="002F0670" w:rsidRDefault="002F0670">
            <w:pPr>
              <w:widowControl w:val="0"/>
              <w:spacing w:line="252" w:lineRule="auto"/>
            </w:pPr>
            <w:r>
              <w:rPr>
                <w:rFonts w:cs="Times New Roman"/>
                <w:sz w:val="24"/>
              </w:rPr>
              <w:t>Публичная защита контрольных работ.</w:t>
            </w:r>
          </w:p>
        </w:tc>
      </w:tr>
      <w:tr w:rsidR="002F0670" w:rsidTr="002F06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70" w:rsidRDefault="002F0670">
            <w:pPr>
              <w:widowControl w:val="0"/>
              <w:spacing w:line="252" w:lineRule="auto"/>
              <w:jc w:val="bot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tabs>
                <w:tab w:val="right" w:pos="851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108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18</w:t>
            </w:r>
          </w:p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74</w:t>
            </w:r>
          </w:p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70" w:rsidRDefault="002F0670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Согласно учебному плану: Контрольная работа.</w:t>
            </w:r>
          </w:p>
          <w:p w:rsidR="002F0670" w:rsidRDefault="002F0670">
            <w:pPr>
              <w:widowControl w:val="0"/>
              <w:spacing w:line="252" w:lineRule="auto"/>
              <w:jc w:val="center"/>
            </w:pPr>
          </w:p>
        </w:tc>
      </w:tr>
      <w:tr w:rsidR="002F0670" w:rsidTr="002F06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70" w:rsidRDefault="002F0670">
            <w:pPr>
              <w:widowControl w:val="0"/>
              <w:spacing w:line="252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tabs>
                <w:tab w:val="right" w:pos="851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 w:rsidP="002F0670">
            <w:pPr>
              <w:widowControl w:val="0"/>
              <w:spacing w:line="252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69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70" w:rsidRDefault="002F0670">
            <w:pPr>
              <w:widowControl w:val="0"/>
              <w:spacing w:line="252" w:lineRule="auto"/>
              <w:jc w:val="center"/>
            </w:pPr>
          </w:p>
        </w:tc>
      </w:tr>
    </w:tbl>
    <w:p w:rsidR="002F0670" w:rsidRDefault="002F0670" w:rsidP="002F0670">
      <w:pPr>
        <w:spacing w:line="360" w:lineRule="auto"/>
        <w:jc w:val="both"/>
        <w:rPr>
          <w:rFonts w:cs="Times New Roman"/>
          <w:szCs w:val="28"/>
        </w:rPr>
      </w:pPr>
      <w:r>
        <w:rPr>
          <w:color w:val="FF0000"/>
          <w:szCs w:val="28"/>
        </w:rPr>
        <w:t xml:space="preserve"> </w:t>
      </w:r>
      <w:r>
        <w:rPr>
          <w:rFonts w:cs="Times New Roman"/>
          <w:b/>
          <w:szCs w:val="28"/>
        </w:rPr>
        <w:t xml:space="preserve">                         </w:t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</w:p>
    <w:p w:rsidR="002F0670" w:rsidRDefault="002F0670" w:rsidP="002F0670">
      <w:pPr>
        <w:spacing w:line="36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5.3. Содержание семинаров, практических занятий.</w:t>
      </w:r>
    </w:p>
    <w:p w:rsidR="002F0670" w:rsidRDefault="002F0670" w:rsidP="002F067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Таблица 3</w:t>
      </w:r>
    </w:p>
    <w:tbl>
      <w:tblPr>
        <w:tblW w:w="1035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833"/>
        <w:gridCol w:w="4536"/>
        <w:gridCol w:w="2981"/>
      </w:tblGrid>
      <w:tr w:rsidR="002F0670" w:rsidTr="002F0670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keepNext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keepNext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2F0670" w:rsidRDefault="002F0670">
            <w:pPr>
              <w:keepNext/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keepNext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2F0670" w:rsidTr="002F0670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pStyle w:val="af1"/>
              <w:widowControl w:val="0"/>
              <w:ind w:left="0"/>
              <w:rPr>
                <w:szCs w:val="28"/>
                <w:lang w:eastAsia="en-US"/>
              </w:rPr>
            </w:pPr>
            <w:r>
              <w:rPr>
                <w:sz w:val="24"/>
              </w:rPr>
              <w:t xml:space="preserve"> Тема 1: Понятие кризиса. Причины финансовых кризисов, их типология.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pStyle w:val="af1"/>
              <w:widowControl w:val="0"/>
              <w:ind w:left="0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Понятие кризиса. Особенности финансового кризиса. Кризисные явления в банковской системе. 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ab/>
              <w:t xml:space="preserve">Индикаторы банковского кризиса </w:t>
            </w:r>
            <w:r>
              <w:rPr>
                <w:sz w:val="24"/>
              </w:rPr>
              <w:lastRenderedPageBreak/>
              <w:t>на макроуровне.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Индикаторы развития кризиса кредитной организации.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Рекомендуемые источники:</w:t>
            </w:r>
          </w:p>
          <w:p w:rsidR="002F0670" w:rsidRDefault="002F0670">
            <w:pPr>
              <w:keepLines/>
              <w:widowControl w:val="0"/>
              <w:spacing w:line="360" w:lineRule="auto"/>
              <w:jc w:val="both"/>
              <w:rPr>
                <w:szCs w:val="28"/>
              </w:rPr>
            </w:pPr>
            <w:r>
              <w:rPr>
                <w:i/>
                <w:sz w:val="24"/>
              </w:rPr>
              <w:t>8.1: 1; раздел 8.2: 1, 2, 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Устные ответы на вопросы, дискуссия, решение и разбор кейса.</w:t>
            </w:r>
          </w:p>
          <w:p w:rsidR="002F0670" w:rsidRDefault="002F0670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 xml:space="preserve">Интерактивное – </w:t>
            </w:r>
            <w:r>
              <w:rPr>
                <w:rFonts w:eastAsiaTheme="minorHAnsi"/>
                <w:sz w:val="24"/>
                <w:lang w:eastAsia="en-US"/>
              </w:rPr>
              <w:lastRenderedPageBreak/>
              <w:t>групповое обсуждение:</w:t>
            </w:r>
          </w:p>
          <w:p w:rsidR="002F0670" w:rsidRDefault="002F0670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- нормативных документов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rFonts w:eastAsiaTheme="minorHAnsi"/>
                <w:sz w:val="24"/>
                <w:lang w:eastAsia="en-US"/>
              </w:rPr>
              <w:t>(на конкретных примерах)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представление и обсуждение выступлений. </w:t>
            </w:r>
          </w:p>
        </w:tc>
      </w:tr>
      <w:tr w:rsidR="002F0670" w:rsidTr="002F0670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Тема 2: Этапы и механизм финансовых кризисов.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Этапы развития финансовых. 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Механизм финансовых.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Кризисные явления в банковском секторе и их характеристика. 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Факторы стабильности банковской системы на макро и микроуровне.</w:t>
            </w:r>
          </w:p>
          <w:p w:rsidR="002F0670" w:rsidRDefault="002F0670">
            <w:pPr>
              <w:keepLines/>
              <w:widowControl w:val="0"/>
              <w:jc w:val="both"/>
              <w:rPr>
                <w:szCs w:val="28"/>
              </w:rPr>
            </w:pPr>
            <w:r>
              <w:rPr>
                <w:i/>
                <w:sz w:val="24"/>
              </w:rPr>
              <w:t xml:space="preserve">Рекомендуемые источники: раздел 8.2: 1, 2, 3,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jc w:val="both"/>
              <w:rPr>
                <w:rFonts w:eastAsia="Calibri"/>
                <w:spacing w:val="10"/>
                <w:sz w:val="24"/>
                <w:lang w:eastAsia="en-US"/>
              </w:rPr>
            </w:pPr>
            <w:r>
              <w:rPr>
                <w:rFonts w:eastAsia="Calibri"/>
                <w:spacing w:val="10"/>
                <w:sz w:val="24"/>
                <w:lang w:eastAsia="en-US"/>
              </w:rPr>
              <w:t>Устный опрос</w:t>
            </w:r>
          </w:p>
          <w:p w:rsidR="002F0670" w:rsidRDefault="002F0670">
            <w:pPr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 алгоритма решения тестов</w:t>
            </w:r>
          </w:p>
          <w:p w:rsidR="002F0670" w:rsidRDefault="002F0670">
            <w:pPr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sz w:val="24"/>
              </w:rPr>
              <w:t>представление и обсуждение выступлений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Ролевая игра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2F0670" w:rsidTr="002F0670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Тема 3: Понятие и содержание антикризисного управления в банке. Модели антикризисного управления.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Понятие антикризисного управления в различных научных школах, их достоинства и недостатки.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Содержание моделей антикризисного управления.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Этапы и инструменты антикризисного управления, их характеристика.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 источники: 8.1:1-9; раздел 8.3; раздел 8.4; раздел 9.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jc w:val="both"/>
              <w:rPr>
                <w:rFonts w:eastAsia="Calibri"/>
                <w:spacing w:val="10"/>
                <w:sz w:val="24"/>
                <w:lang w:eastAsia="en-US"/>
              </w:rPr>
            </w:pPr>
            <w:r>
              <w:rPr>
                <w:rFonts w:eastAsia="Calibri"/>
                <w:spacing w:val="10"/>
                <w:sz w:val="24"/>
                <w:lang w:eastAsia="en-US"/>
              </w:rPr>
              <w:t>Устные ответы. Дискуссии по теме.</w:t>
            </w:r>
          </w:p>
        </w:tc>
      </w:tr>
      <w:tr w:rsidR="002F0670" w:rsidTr="002F0670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Тема 4. Стрессовое тестирование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Pr="0080329B" w:rsidRDefault="002F0670">
            <w:pPr>
              <w:keepLines/>
              <w:widowControl w:val="0"/>
              <w:jc w:val="both"/>
              <w:rPr>
                <w:sz w:val="24"/>
              </w:rPr>
            </w:pPr>
          </w:p>
          <w:p w:rsidR="002F0670" w:rsidRPr="0080329B" w:rsidRDefault="002F0670">
            <w:pPr>
              <w:keepLines/>
              <w:widowControl w:val="0"/>
              <w:jc w:val="both"/>
              <w:rPr>
                <w:sz w:val="24"/>
              </w:rPr>
            </w:pPr>
            <w:r w:rsidRPr="0080329B">
              <w:rPr>
                <w:sz w:val="24"/>
              </w:rPr>
              <w:t>- Понятие и содержание стрессового тестирования. Концепция стрессового тестирования.</w:t>
            </w:r>
          </w:p>
          <w:p w:rsidR="002F0670" w:rsidRPr="0080329B" w:rsidRDefault="002F0670">
            <w:pPr>
              <w:keepLines/>
              <w:widowControl w:val="0"/>
              <w:jc w:val="both"/>
              <w:rPr>
                <w:sz w:val="24"/>
              </w:rPr>
            </w:pPr>
            <w:r w:rsidRPr="0080329B">
              <w:rPr>
                <w:sz w:val="24"/>
              </w:rPr>
              <w:t>- Этапы стрессового тестирования, их характеристика.</w:t>
            </w:r>
          </w:p>
          <w:p w:rsidR="002F0670" w:rsidRPr="0080329B" w:rsidRDefault="002F0670">
            <w:pPr>
              <w:keepLines/>
              <w:widowControl w:val="0"/>
              <w:jc w:val="both"/>
              <w:rPr>
                <w:sz w:val="24"/>
              </w:rPr>
            </w:pPr>
            <w:r w:rsidRPr="0080329B">
              <w:rPr>
                <w:sz w:val="24"/>
              </w:rPr>
              <w:t>- Критерии эффективности стрессового тестирования.</w:t>
            </w:r>
          </w:p>
          <w:p w:rsidR="002F0670" w:rsidRPr="0080329B" w:rsidRDefault="002F0670">
            <w:pPr>
              <w:keepLines/>
              <w:widowControl w:val="0"/>
              <w:jc w:val="both"/>
              <w:rPr>
                <w:sz w:val="24"/>
              </w:rPr>
            </w:pPr>
            <w:r w:rsidRPr="0080329B">
              <w:rPr>
                <w:sz w:val="24"/>
              </w:rPr>
              <w:t>- Моделирование как инструмент стрессового тестирования, его характеристика.</w:t>
            </w:r>
          </w:p>
          <w:p w:rsidR="0080329B" w:rsidRDefault="0080329B">
            <w:pPr>
              <w:keepLines/>
              <w:widowControl w:val="0"/>
              <w:jc w:val="both"/>
              <w:rPr>
                <w:i/>
                <w:sz w:val="24"/>
              </w:rPr>
            </w:pPr>
          </w:p>
          <w:p w:rsidR="002F0670" w:rsidRPr="0080329B" w:rsidRDefault="002F0670" w:rsidP="0080329B">
            <w:pPr>
              <w:keepLines/>
              <w:widowControl w:val="0"/>
              <w:jc w:val="both"/>
              <w:rPr>
                <w:i/>
                <w:sz w:val="24"/>
              </w:rPr>
            </w:pPr>
            <w:r w:rsidRPr="0080329B">
              <w:rPr>
                <w:i/>
                <w:sz w:val="24"/>
              </w:rPr>
              <w:t>Рекомендуемые источники: раздел 8.2: 1, 2, 3, 4, 5, раздел 8.3: 1 - 10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</w:p>
          <w:p w:rsidR="002F0670" w:rsidRDefault="002F0670">
            <w:pPr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sz w:val="24"/>
              </w:rPr>
              <w:t>представление и обсуждение выступлений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 по теме.</w:t>
            </w:r>
          </w:p>
          <w:p w:rsidR="002F0670" w:rsidRDefault="002F0670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 алгоритма решения ситуационных задач.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тестов.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Работа с кейсами.</w:t>
            </w:r>
          </w:p>
        </w:tc>
      </w:tr>
      <w:tr w:rsidR="002F0670" w:rsidTr="002F0670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Тема 5. Индикаторы кризисных явлений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Индикаторы кризисных явлений на макро и микроуровне. </w:t>
            </w:r>
          </w:p>
          <w:p w:rsidR="002F0670" w:rsidRDefault="002F0670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Особенности и характеристика макроэкономических индикаторов, их критериальные уровни. </w:t>
            </w:r>
          </w:p>
          <w:p w:rsidR="002F0670" w:rsidRDefault="002F0670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Микроэкономические индикаторы, набор показателей и их характеристика.  </w:t>
            </w:r>
          </w:p>
          <w:p w:rsidR="002F0670" w:rsidRDefault="002F0670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Опережающие и запаздывающие индикаторы кризисных явлений, их характеристика. </w:t>
            </w:r>
          </w:p>
          <w:p w:rsidR="002F0670" w:rsidRDefault="002F0670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Институциональные и инфраструктурные индикаторы </w:t>
            </w:r>
            <w:r>
              <w:rPr>
                <w:rFonts w:cs="Times New Roman"/>
                <w:sz w:val="24"/>
              </w:rPr>
              <w:lastRenderedPageBreak/>
              <w:t>банковского кризиса.</w:t>
            </w:r>
          </w:p>
          <w:p w:rsidR="002F0670" w:rsidRDefault="002F0670">
            <w:pPr>
              <w:widowControl w:val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- Индикаторы системных финансовых и макроэкономических рисков. </w:t>
            </w:r>
          </w:p>
          <w:p w:rsidR="002F0670" w:rsidRDefault="002F0670">
            <w:pPr>
              <w:keepNext/>
              <w:widowControl w:val="0"/>
              <w:suppressAutoHyphens w:val="0"/>
              <w:jc w:val="both"/>
              <w:outlineLvl w:val="1"/>
              <w:rPr>
                <w:rFonts w:cs="Times New Roman"/>
                <w:i/>
                <w:szCs w:val="20"/>
                <w:u w:val="single"/>
                <w:lang w:eastAsia="ru-RU"/>
              </w:rPr>
            </w:pPr>
            <w:r>
              <w:rPr>
                <w:rFonts w:cs="Times New Roman"/>
                <w:sz w:val="24"/>
                <w:szCs w:val="20"/>
                <w:lang w:eastAsia="ru-RU"/>
              </w:rPr>
              <w:t>- Индикаторы признаков проблем в деятельности кредитной организации.</w:t>
            </w:r>
          </w:p>
          <w:p w:rsidR="002F0670" w:rsidRDefault="002F0670">
            <w:pPr>
              <w:keepLines/>
              <w:widowControl w:val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 источники: раздел 8.2: 1, 2, 3, раздел 8.3: 1 -10</w:t>
            </w:r>
          </w:p>
          <w:p w:rsidR="002F0670" w:rsidRDefault="002F0670">
            <w:pPr>
              <w:keepLines/>
              <w:widowControl w:val="0"/>
              <w:jc w:val="both"/>
              <w:rPr>
                <w:i/>
                <w:sz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Устный опрос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Обсуждение выступлений.                                  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 по теме.</w:t>
            </w:r>
          </w:p>
          <w:p w:rsidR="002F0670" w:rsidRDefault="002F0670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 xml:space="preserve">Интерактивное – групповое обсуждение алгоритма решения </w:t>
            </w:r>
            <w:r>
              <w:rPr>
                <w:rFonts w:eastAsiaTheme="minorHAnsi"/>
                <w:sz w:val="24"/>
                <w:lang w:eastAsia="en-US"/>
              </w:rPr>
              <w:lastRenderedPageBreak/>
              <w:t>ситуационных задач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тестов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Компьютерная симуляция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Работа с кейсами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Деловая игра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2F0670" w:rsidTr="002F0670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pStyle w:val="a3"/>
              <w:widowControl w:val="0"/>
              <w:shd w:val="clear" w:color="auto" w:fill="FFFFFF"/>
              <w:suppressAutoHyphens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Тема 6: Принципы и методы работы со слабыми банками. Проблемы слабых банков и работа с ними. Общие принципы оздоровительных действий. Реализация оздоровительных мероприятий.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Принципы и особенности организации работы со слабыми и проблемными банками. 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Работа со слабыми банками. 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Идентификация слабых банков.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Опыт Банка России по организации банковского санирования.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-Банкротство кредитных организаций как неотъемлемый элемент антикризисного управления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Пути выхода кредитной организации из кризиса, испытывающей финансовые затруднения, по инициативе собственников и регулятора. 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Оздоровительные действия. 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Общие принципы и реализация оздоровительных действий.</w:t>
            </w:r>
          </w:p>
          <w:p w:rsidR="002F0670" w:rsidRDefault="002F0670">
            <w:pPr>
              <w:keepLines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Избранные институциональные проблемы. 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</w:p>
          <w:p w:rsidR="002F0670" w:rsidRDefault="002F0670">
            <w:pPr>
              <w:keepLines/>
              <w:widowControl w:val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Рекомендуемые источники: раздел 8.1:8,9,10 раздел 8.2: 1, ,2 3, раздел 8.3: 1 - 10  </w:t>
            </w:r>
          </w:p>
          <w:p w:rsidR="002F0670" w:rsidRDefault="002F0670">
            <w:pPr>
              <w:keepNext/>
              <w:widowControl w:val="0"/>
              <w:jc w:val="both"/>
              <w:rPr>
                <w:szCs w:val="28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</w:p>
          <w:p w:rsidR="002F0670" w:rsidRDefault="002F0670">
            <w:pPr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sz w:val="24"/>
              </w:rPr>
              <w:t>представление и обсуждение выступлений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 по теме.</w:t>
            </w:r>
          </w:p>
          <w:p w:rsidR="002F0670" w:rsidRDefault="002F0670">
            <w:pPr>
              <w:keepNext/>
              <w:widowControl w:val="0"/>
              <w:jc w:val="both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Интерактивное – групповое обсуждение алгоритма решения ситуационных задач.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Решение тестов.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Работа с кейсами.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</w:p>
        </w:tc>
      </w:tr>
      <w:tr w:rsidR="002F0670" w:rsidTr="002F0670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pStyle w:val="a3"/>
              <w:widowControl w:val="0"/>
              <w:shd w:val="clear" w:color="auto" w:fill="FFFFFF"/>
              <w:suppressAutoHyphens/>
              <w:rPr>
                <w:lang w:eastAsia="en-US"/>
              </w:rPr>
            </w:pPr>
            <w:r>
              <w:rPr>
                <w:lang w:eastAsia="en-US"/>
              </w:rPr>
              <w:t>Тема 7. Зарубежный опыт антикризисного управления в кредитной организации.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Рекомендации Базельского комитета по банковскому надзору по работе со слабыми банками.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Основные принципы работы со слабыми банками. Опыт зарубежных стран.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Глобализация и перспективы развития антикризисного управления.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Опыт зарубежных стран. 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- Международные конгломераты</w:t>
            </w:r>
          </w:p>
          <w:p w:rsidR="002F0670" w:rsidRDefault="002F0670">
            <w:pPr>
              <w:pStyle w:val="af1"/>
              <w:widowControl w:val="0"/>
              <w:ind w:left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 источники: раздел 8.1:1-9; раздел 8.2: 1-3; раздел 8.3; раздел 8.4; раздел 9.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Устные ответы, разработка рекомендации по работе со слабым банком,</w:t>
            </w:r>
          </w:p>
          <w:p w:rsidR="002F0670" w:rsidRDefault="002F0670">
            <w:pPr>
              <w:keepNext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обсуждение предложений студентов, контрольная работа</w:t>
            </w:r>
          </w:p>
        </w:tc>
      </w:tr>
    </w:tbl>
    <w:p w:rsidR="002F0670" w:rsidRDefault="002F0670" w:rsidP="002F0670">
      <w:pPr>
        <w:spacing w:line="360" w:lineRule="auto"/>
        <w:rPr>
          <w:rFonts w:cs="Times New Roman"/>
          <w:b/>
          <w:szCs w:val="28"/>
        </w:rPr>
      </w:pPr>
    </w:p>
    <w:p w:rsidR="002F0670" w:rsidRDefault="002F0670" w:rsidP="002F0670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:rsidR="002F0670" w:rsidRDefault="002F0670" w:rsidP="002F0670">
      <w:pPr>
        <w:jc w:val="both"/>
        <w:rPr>
          <w:b/>
          <w:bCs/>
          <w:szCs w:val="28"/>
        </w:rPr>
      </w:pPr>
    </w:p>
    <w:p w:rsidR="002F0670" w:rsidRDefault="002F0670" w:rsidP="002F0670">
      <w:pPr>
        <w:keepNext/>
        <w:jc w:val="both"/>
        <w:rPr>
          <w:b/>
          <w:szCs w:val="28"/>
        </w:rPr>
      </w:pPr>
      <w:r>
        <w:rPr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2F0670" w:rsidRDefault="002F0670" w:rsidP="002F0670">
      <w:pPr>
        <w:jc w:val="right"/>
        <w:rPr>
          <w:szCs w:val="28"/>
        </w:rPr>
      </w:pPr>
    </w:p>
    <w:p w:rsidR="002F0670" w:rsidRDefault="002F0670" w:rsidP="002F0670">
      <w:pPr>
        <w:jc w:val="right"/>
        <w:rPr>
          <w:szCs w:val="28"/>
        </w:rPr>
      </w:pPr>
      <w:r>
        <w:rPr>
          <w:szCs w:val="28"/>
        </w:rPr>
        <w:t>Таблица 4</w:t>
      </w:r>
    </w:p>
    <w:tbl>
      <w:tblPr>
        <w:tblW w:w="5217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2930"/>
        <w:gridCol w:w="4197"/>
        <w:gridCol w:w="3364"/>
      </w:tblGrid>
      <w:tr w:rsidR="002F0670" w:rsidTr="0080329B"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keepNext/>
              <w:widowControl w:val="0"/>
              <w:spacing w:line="252" w:lineRule="auto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keepNext/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keepNext/>
              <w:widowControl w:val="0"/>
              <w:spacing w:line="25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2F0670" w:rsidTr="0080329B"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3"/>
              <w:widowControl w:val="0"/>
              <w:shd w:val="clear" w:color="auto" w:fill="FFFFFF"/>
              <w:suppressAutoHyphens/>
              <w:spacing w:line="252" w:lineRule="auto"/>
              <w:rPr>
                <w:szCs w:val="28"/>
                <w:lang w:eastAsia="en-US"/>
              </w:rPr>
            </w:pPr>
            <w:r>
              <w:rPr>
                <w:lang w:eastAsia="en-US"/>
              </w:rPr>
              <w:t>Тема 1: Понятие кризиса. Причины финансовых кризисов, их типология.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f1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финансового кризиса. </w:t>
            </w:r>
          </w:p>
          <w:p w:rsidR="002F0670" w:rsidRDefault="002F0670">
            <w:pPr>
              <w:pStyle w:val="af1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теории финансовых кризисов. </w:t>
            </w:r>
          </w:p>
          <w:p w:rsidR="002F0670" w:rsidRDefault="002F0670">
            <w:pPr>
              <w:pStyle w:val="af1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 и источники банковских кризисов.</w:t>
            </w:r>
          </w:p>
          <w:p w:rsidR="002F0670" w:rsidRDefault="002F0670">
            <w:pPr>
              <w:pStyle w:val="af1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Симптомы и причины банковских проблем. </w:t>
            </w:r>
          </w:p>
          <w:p w:rsidR="002F0670" w:rsidRDefault="002F0670">
            <w:pPr>
              <w:pStyle w:val="af1"/>
              <w:widowControl w:val="0"/>
              <w:spacing w:line="252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Индикаторы развития кризиса кредитной организации.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 по вопросам финансовых и банковских кризисов.</w:t>
            </w:r>
          </w:p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обсуждению вопросов темы в форме дискуссии</w:t>
            </w:r>
          </w:p>
        </w:tc>
      </w:tr>
      <w:tr w:rsidR="002F0670" w:rsidTr="0080329B"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2: Этапы и механизм финансовых кризисов.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Причины финансовых кризисов в России и мировой финансовой системе.</w:t>
            </w:r>
          </w:p>
          <w:p w:rsidR="002F0670" w:rsidRDefault="002F0670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Характеристика фаз развития финансового кризиса.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базы.</w:t>
            </w:r>
          </w:p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Изучение официальных материалов Правительства РФ и Банка России, сайтов коммерческих банков, аналитических сайтов </w:t>
            </w:r>
          </w:p>
        </w:tc>
      </w:tr>
      <w:tr w:rsidR="002F0670" w:rsidTr="0080329B"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Тема 3: Понятие и содержание антикризисного управления в банке. Модели антикризисного управления.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uppressAutoHyphens w:val="0"/>
              <w:spacing w:after="200"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Изучение законодательной и нормативной базы антикризисного управления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обсуждению вопросов темы в форме дискуссии</w:t>
            </w:r>
          </w:p>
        </w:tc>
      </w:tr>
      <w:tr w:rsidR="002F0670" w:rsidTr="0080329B"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670" w:rsidRDefault="002F0670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4. Стрессовое тестирование.</w:t>
            </w:r>
          </w:p>
          <w:p w:rsidR="002F0670" w:rsidRDefault="002F0670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Изучение документов БКБН по организации стресс-тестирования.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базы.</w:t>
            </w:r>
          </w:p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дискуссии о наиболее подходящей структуре макроэкономического стресс-теста для кредитных организаций.</w:t>
            </w:r>
          </w:p>
        </w:tc>
      </w:tr>
      <w:tr w:rsidR="002F0670" w:rsidTr="0080329B"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tabs>
                <w:tab w:val="right" w:pos="851"/>
              </w:tabs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t xml:space="preserve"> </w:t>
            </w:r>
            <w:r>
              <w:rPr>
                <w:sz w:val="24"/>
              </w:rPr>
              <w:t xml:space="preserve">Индикаторы кризисных явлений. 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pacing w:line="252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Индикаторы кризисных явлений на макро и микроуровне. </w:t>
            </w:r>
          </w:p>
          <w:p w:rsidR="002F0670" w:rsidRDefault="002F0670">
            <w:pPr>
              <w:widowControl w:val="0"/>
              <w:spacing w:line="252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Особенности и характеристика макроэкономических индикаторов их критериальные уровни. </w:t>
            </w:r>
          </w:p>
          <w:p w:rsidR="002F0670" w:rsidRDefault="002F0670">
            <w:pPr>
              <w:widowControl w:val="0"/>
              <w:spacing w:line="252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Институциональные и </w:t>
            </w:r>
            <w:r>
              <w:rPr>
                <w:sz w:val="24"/>
                <w:lang w:eastAsia="en-US"/>
              </w:rPr>
              <w:lastRenderedPageBreak/>
              <w:t>инфраструктурные индикаторы банковского кризиса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Изучение литературы, законодательной и нормативной базы.</w:t>
            </w:r>
          </w:p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официальных материалов Правительства РФ и Банка России, сайтов </w:t>
            </w:r>
            <w:r>
              <w:rPr>
                <w:sz w:val="24"/>
              </w:rPr>
              <w:lastRenderedPageBreak/>
              <w:t>коммерческих банков, аналитических сайтов Интернета.</w:t>
            </w:r>
          </w:p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презентаций.</w:t>
            </w:r>
          </w:p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Решение ситуационных задач.</w:t>
            </w:r>
          </w:p>
        </w:tc>
      </w:tr>
      <w:tr w:rsidR="002F0670" w:rsidTr="0080329B"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3"/>
              <w:widowControl w:val="0"/>
              <w:shd w:val="clear" w:color="auto" w:fill="FFFFFF"/>
              <w:suppressAutoHyphens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Тема 6. Принципы и методы работы со слабыми банками. Проблемы слабых банков и работа с ними. Общие принципы оздоровительных действий. Реализация оздоровительных мероприятий.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Понятие «проблемного» и «слабого» банка в экономической литературе и рекомендациях Базельского комитета. </w:t>
            </w:r>
          </w:p>
          <w:p w:rsidR="002F0670" w:rsidRDefault="002F0670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Меры надзорного реагирования в отношении проблемных банков: российская практика. </w:t>
            </w:r>
          </w:p>
          <w:p w:rsidR="002F0670" w:rsidRDefault="002F0670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Стресс-тестирование в системе инструментария раннего обнаружения проблем в деятельности коммерческого банка.</w:t>
            </w:r>
          </w:p>
          <w:p w:rsidR="002F0670" w:rsidRDefault="002F0670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Пруденциальный надзор как метод ранней диагностики кризисных явлений в российских банках и его эффективность.</w:t>
            </w:r>
          </w:p>
          <w:p w:rsidR="002F0670" w:rsidRDefault="002F0670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АИЖК - опыт управления проблемной задолженностью в России</w:t>
            </w:r>
          </w:p>
          <w:p w:rsidR="002F0670" w:rsidRDefault="002F0670">
            <w:pPr>
              <w:widowControl w:val="0"/>
              <w:suppressAutoHyphens w:val="0"/>
              <w:spacing w:line="252" w:lineRule="auto"/>
              <w:jc w:val="both"/>
              <w:rPr>
                <w:sz w:val="24"/>
              </w:rPr>
            </w:pPr>
            <w:r>
              <w:rPr>
                <w:rFonts w:cs="Times New Roman"/>
                <w:sz w:val="24"/>
              </w:rPr>
              <w:t>Проблемные кредиты, понятие, методы работы с проблемной ссудной задолженностью.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литературы, законодательной и нормативной базы.</w:t>
            </w:r>
          </w:p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официальных материалов Правительства РФ и Банка России, сайтов коммерческих банков, аналитических сайтов Интернета.</w:t>
            </w:r>
          </w:p>
        </w:tc>
      </w:tr>
      <w:tr w:rsidR="002F0670" w:rsidTr="0080329B"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pStyle w:val="a3"/>
              <w:widowControl w:val="0"/>
              <w:shd w:val="clear" w:color="auto" w:fill="FFFFFF"/>
              <w:suppressAutoHyphens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Тема 7. Зарубежный опыт антикризисного управления в кредитной организации.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widowControl w:val="0"/>
              <w:suppressAutoHyphens w:val="0"/>
              <w:spacing w:line="252" w:lineRule="auto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Изучение зарубежных источников по особенностям антикризисного управления в зарубежной практике.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 и подготовка к семинарскому занятию. Обсуждение вопросов темы в форме дискуссии.</w:t>
            </w:r>
          </w:p>
          <w:p w:rsidR="002F0670" w:rsidRDefault="002F0670">
            <w:pPr>
              <w:keepNext/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контрольной работе.</w:t>
            </w:r>
          </w:p>
        </w:tc>
      </w:tr>
    </w:tbl>
    <w:p w:rsidR="002F0670" w:rsidRDefault="002F0670" w:rsidP="002F0670">
      <w:pPr>
        <w:keepNext/>
        <w:jc w:val="both"/>
        <w:rPr>
          <w:b/>
          <w:szCs w:val="28"/>
        </w:rPr>
      </w:pPr>
    </w:p>
    <w:p w:rsidR="002F0670" w:rsidRDefault="002F0670" w:rsidP="002F0670">
      <w:pPr>
        <w:keepNext/>
        <w:jc w:val="both"/>
        <w:rPr>
          <w:b/>
          <w:szCs w:val="28"/>
        </w:rPr>
      </w:pPr>
      <w:r>
        <w:rPr>
          <w:b/>
          <w:szCs w:val="28"/>
        </w:rPr>
        <w:t xml:space="preserve">6.2. Перечень вопросов, заданий, тем для подготовки к текущему контролю </w:t>
      </w:r>
    </w:p>
    <w:p w:rsidR="002F0670" w:rsidRDefault="002F0670" w:rsidP="002F0670">
      <w:pPr>
        <w:keepNext/>
        <w:jc w:val="both"/>
        <w:rPr>
          <w:b/>
          <w:szCs w:val="28"/>
        </w:rPr>
      </w:pPr>
    </w:p>
    <w:p w:rsidR="002F0670" w:rsidRDefault="002F0670" w:rsidP="002F0670">
      <w:pPr>
        <w:spacing w:line="360" w:lineRule="auto"/>
        <w:ind w:left="360"/>
        <w:jc w:val="center"/>
        <w:rPr>
          <w:szCs w:val="28"/>
        </w:rPr>
      </w:pPr>
      <w:r>
        <w:rPr>
          <w:szCs w:val="28"/>
        </w:rPr>
        <w:t xml:space="preserve"> Примерная тематика контрольных работ </w:t>
      </w:r>
    </w:p>
    <w:p w:rsidR="002F0670" w:rsidRDefault="002F0670" w:rsidP="002F0670">
      <w:pPr>
        <w:pStyle w:val="afa"/>
        <w:numPr>
          <w:ilvl w:val="0"/>
          <w:numId w:val="17"/>
        </w:numPr>
        <w:spacing w:line="360" w:lineRule="auto"/>
        <w:ind w:left="426" w:hanging="66"/>
        <w:jc w:val="both"/>
      </w:pPr>
      <w:r>
        <w:t>Финансовые кризисы и проблемы внешнего долга.</w:t>
      </w:r>
    </w:p>
    <w:p w:rsidR="002F0670" w:rsidRDefault="002F0670" w:rsidP="002F0670">
      <w:pPr>
        <w:pStyle w:val="afa"/>
        <w:numPr>
          <w:ilvl w:val="0"/>
          <w:numId w:val="17"/>
        </w:numPr>
        <w:spacing w:line="360" w:lineRule="auto"/>
        <w:ind w:left="426" w:hanging="66"/>
        <w:jc w:val="both"/>
      </w:pPr>
      <w:r>
        <w:t>Финансовые кризисы: причины, формы проявления и последствия.</w:t>
      </w:r>
    </w:p>
    <w:p w:rsidR="002F0670" w:rsidRDefault="002F0670" w:rsidP="002F0670">
      <w:pPr>
        <w:pStyle w:val="afa"/>
        <w:numPr>
          <w:ilvl w:val="0"/>
          <w:numId w:val="17"/>
        </w:numPr>
        <w:spacing w:line="360" w:lineRule="auto"/>
        <w:ind w:left="426" w:hanging="66"/>
        <w:jc w:val="both"/>
      </w:pPr>
      <w:r>
        <w:t>Мировые финансово-банковские кризисы и их последствия.</w:t>
      </w:r>
    </w:p>
    <w:p w:rsidR="002F0670" w:rsidRDefault="002F0670" w:rsidP="002F0670">
      <w:pPr>
        <w:pStyle w:val="afa"/>
        <w:numPr>
          <w:ilvl w:val="0"/>
          <w:numId w:val="17"/>
        </w:numPr>
        <w:spacing w:line="360" w:lineRule="auto"/>
        <w:ind w:left="426" w:hanging="66"/>
        <w:jc w:val="both"/>
      </w:pPr>
      <w:r>
        <w:t>Государственное регулирование как способ предупреждения банкротства банков.</w:t>
      </w:r>
    </w:p>
    <w:p w:rsidR="002F0670" w:rsidRDefault="002F0670" w:rsidP="002F0670">
      <w:pPr>
        <w:pStyle w:val="afa"/>
        <w:numPr>
          <w:ilvl w:val="0"/>
          <w:numId w:val="17"/>
        </w:numPr>
        <w:spacing w:line="360" w:lineRule="auto"/>
        <w:ind w:left="426" w:hanging="66"/>
        <w:jc w:val="both"/>
      </w:pPr>
      <w:r>
        <w:t>Современные механизмы раннего предупреждения банкротства банков в России.</w:t>
      </w:r>
    </w:p>
    <w:p w:rsidR="002F0670" w:rsidRDefault="002F0670" w:rsidP="002F0670">
      <w:pPr>
        <w:pStyle w:val="afa"/>
        <w:numPr>
          <w:ilvl w:val="0"/>
          <w:numId w:val="17"/>
        </w:numPr>
        <w:spacing w:line="360" w:lineRule="auto"/>
        <w:ind w:left="426" w:hanging="66"/>
        <w:jc w:val="both"/>
      </w:pPr>
      <w:r>
        <w:t>Анализ механизма банкротства коммерческих банков (на примере США).</w:t>
      </w:r>
    </w:p>
    <w:p w:rsidR="002F0670" w:rsidRDefault="002F0670" w:rsidP="002F0670">
      <w:pPr>
        <w:pStyle w:val="afa"/>
        <w:numPr>
          <w:ilvl w:val="0"/>
          <w:numId w:val="17"/>
        </w:numPr>
        <w:spacing w:line="360" w:lineRule="auto"/>
        <w:ind w:left="426" w:hanging="66"/>
        <w:jc w:val="both"/>
      </w:pPr>
      <w:r>
        <w:lastRenderedPageBreak/>
        <w:t>Внешние и внутренние причины банкротства российских коммерческих банков.</w:t>
      </w:r>
    </w:p>
    <w:p w:rsidR="002F0670" w:rsidRDefault="002F0670" w:rsidP="002F0670">
      <w:pPr>
        <w:pStyle w:val="afa"/>
        <w:numPr>
          <w:ilvl w:val="0"/>
          <w:numId w:val="17"/>
        </w:numPr>
        <w:spacing w:line="360" w:lineRule="auto"/>
        <w:ind w:left="426" w:hanging="66"/>
        <w:jc w:val="both"/>
      </w:pPr>
      <w:r>
        <w:t>Мировой финансовый кризис 2008 – 2009 гг. и его последствия для российской банковской системы.</w:t>
      </w:r>
    </w:p>
    <w:p w:rsidR="002F0670" w:rsidRDefault="002F0670" w:rsidP="002F0670">
      <w:pPr>
        <w:pStyle w:val="afa"/>
        <w:numPr>
          <w:ilvl w:val="0"/>
          <w:numId w:val="17"/>
        </w:numPr>
        <w:spacing w:line="360" w:lineRule="auto"/>
        <w:ind w:left="426" w:hanging="66"/>
        <w:jc w:val="both"/>
      </w:pPr>
      <w:r>
        <w:t xml:space="preserve">Коронавирусная пандемия как фактор системного банковского кризиса и эффективность мер по его предупреждению </w:t>
      </w:r>
    </w:p>
    <w:p w:rsidR="002F0670" w:rsidRDefault="002F0670" w:rsidP="002F0670">
      <w:pPr>
        <w:spacing w:line="360" w:lineRule="auto"/>
        <w:ind w:left="360"/>
        <w:jc w:val="both"/>
      </w:pPr>
      <w:r>
        <w:t>10. Макро- и микроиндикаторы кризисных явлений в банковской сфере</w:t>
      </w:r>
    </w:p>
    <w:p w:rsidR="002F0670" w:rsidRDefault="002F0670" w:rsidP="002F0670">
      <w:pPr>
        <w:spacing w:line="360" w:lineRule="auto"/>
        <w:ind w:left="360"/>
        <w:jc w:val="both"/>
      </w:pPr>
      <w:r>
        <w:t>11. Рекомендации Базельского комитета по организации работы со слабыми банками</w:t>
      </w:r>
    </w:p>
    <w:p w:rsidR="002F0670" w:rsidRDefault="002F0670" w:rsidP="002F0670">
      <w:pPr>
        <w:spacing w:line="360" w:lineRule="auto"/>
        <w:ind w:left="360"/>
        <w:jc w:val="both"/>
      </w:pPr>
      <w:r>
        <w:t>12. Пути выхода из кризиса кредитной организации, испытывающей финансовые трудности.</w:t>
      </w:r>
    </w:p>
    <w:p w:rsidR="002F0670" w:rsidRDefault="002F0670" w:rsidP="002F0670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13. Макроэкономические индикаторы уязвимости банковского сектора</w:t>
      </w:r>
    </w:p>
    <w:p w:rsidR="002F0670" w:rsidRDefault="002F0670" w:rsidP="002F0670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14. Системные риски: понятие и методы обнаружения</w:t>
      </w:r>
    </w:p>
    <w:p w:rsidR="002F0670" w:rsidRDefault="002F0670" w:rsidP="002F0670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15. Критерии нестабильности банковского сектора</w:t>
      </w:r>
    </w:p>
    <w:p w:rsidR="002F0670" w:rsidRDefault="002F0670" w:rsidP="002F0670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16. Финансовый капитал как источник системных рисков</w:t>
      </w:r>
    </w:p>
    <w:p w:rsidR="002F0670" w:rsidRDefault="002F0670" w:rsidP="002F0670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17. Индикаторы рисков системно значимых коммерческих банков</w:t>
      </w:r>
    </w:p>
    <w:p w:rsidR="002F0670" w:rsidRDefault="002F0670" w:rsidP="002F0670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18. Признаки нарастания проблем в банковском секторе (запаздывающие и опережающие)</w:t>
      </w:r>
    </w:p>
    <w:p w:rsidR="002F0670" w:rsidRDefault="002F0670" w:rsidP="002F0670">
      <w:pPr>
        <w:suppressAutoHyphens w:val="0"/>
        <w:spacing w:line="36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19. Пути вывода из кризиса кредитной организации, испытывающей финансовые затруднения. </w:t>
      </w:r>
    </w:p>
    <w:p w:rsidR="002F0670" w:rsidRDefault="002F0670" w:rsidP="002F0670">
      <w:pPr>
        <w:spacing w:line="360" w:lineRule="auto"/>
        <w:ind w:firstLine="360"/>
        <w:jc w:val="both"/>
        <w:rPr>
          <w:rFonts w:cs="Times New Roman"/>
          <w:b/>
          <w:szCs w:val="28"/>
        </w:rPr>
      </w:pPr>
    </w:p>
    <w:p w:rsidR="002F0670" w:rsidRDefault="002F0670" w:rsidP="002F0670">
      <w:pPr>
        <w:spacing w:after="200"/>
        <w:ind w:firstLine="708"/>
        <w:jc w:val="center"/>
        <w:rPr>
          <w:rFonts w:eastAsiaTheme="minorHAnsi"/>
          <w:i/>
          <w:iCs/>
          <w:szCs w:val="28"/>
          <w:lang w:eastAsia="en-US"/>
        </w:rPr>
      </w:pPr>
      <w:r>
        <w:rPr>
          <w:rFonts w:eastAsiaTheme="minorHAnsi"/>
          <w:i/>
          <w:iCs/>
          <w:szCs w:val="28"/>
          <w:lang w:eastAsia="en-US"/>
        </w:rPr>
        <w:t>Вариант задания для контрольной работы</w:t>
      </w:r>
    </w:p>
    <w:p w:rsidR="002F0670" w:rsidRDefault="002F0670" w:rsidP="002F0670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 xml:space="preserve">Тема: </w:t>
      </w:r>
      <w:r>
        <w:t>Финансовые кризисы и проблемы внешнего долга</w:t>
      </w:r>
      <w:r>
        <w:rPr>
          <w:rFonts w:eastAsiaTheme="minorHAnsi"/>
          <w:iCs/>
          <w:szCs w:val="28"/>
          <w:lang w:eastAsia="en-US"/>
        </w:rPr>
        <w:t>.</w:t>
      </w:r>
    </w:p>
    <w:p w:rsidR="002F0670" w:rsidRDefault="002F0670" w:rsidP="002F0670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Введение.</w:t>
      </w:r>
    </w:p>
    <w:p w:rsidR="002F0670" w:rsidRDefault="002F0670" w:rsidP="002F0670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1.Банковские кризисы их сущность и специфика.</w:t>
      </w:r>
    </w:p>
    <w:p w:rsidR="002F0670" w:rsidRDefault="002F0670" w:rsidP="002F0670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2. Угрозы при банковском кризисе.</w:t>
      </w:r>
    </w:p>
    <w:p w:rsidR="002F0670" w:rsidRDefault="002F0670" w:rsidP="002F0670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Заключение.</w:t>
      </w:r>
    </w:p>
    <w:p w:rsidR="002F0670" w:rsidRDefault="002F0670" w:rsidP="002F0670">
      <w:pPr>
        <w:spacing w:line="360" w:lineRule="auto"/>
        <w:ind w:firstLine="708"/>
        <w:jc w:val="both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Список использованных источников.</w:t>
      </w:r>
    </w:p>
    <w:p w:rsidR="002F0670" w:rsidRDefault="002F0670" w:rsidP="002F0670">
      <w:pPr>
        <w:pStyle w:val="afa"/>
        <w:numPr>
          <w:ilvl w:val="0"/>
          <w:numId w:val="5"/>
        </w:numPr>
        <w:spacing w:line="360" w:lineRule="auto"/>
        <w:jc w:val="both"/>
        <w:rPr>
          <w:szCs w:val="28"/>
        </w:rPr>
      </w:pPr>
      <w:r>
        <w:rPr>
          <w:szCs w:val="28"/>
        </w:rPr>
        <w:t>Практико-ориентированное задание: провести анализ этапов развития банковского кризиса.</w:t>
      </w:r>
    </w:p>
    <w:p w:rsidR="002F0670" w:rsidRDefault="002F0670" w:rsidP="002F0670">
      <w:pPr>
        <w:shd w:val="clear" w:color="auto" w:fill="FFFFFF"/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Анализ, выполненный студентом при написании контрольной работы, должен быть качественным, с соответствующими выводами. Работа прикрепляется на ИОП.</w:t>
      </w:r>
    </w:p>
    <w:p w:rsidR="002F0670" w:rsidRDefault="002F0670" w:rsidP="002F0670">
      <w:pPr>
        <w:pStyle w:val="af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Примерные темы домашних заданий </w:t>
      </w:r>
    </w:p>
    <w:p w:rsidR="002F0670" w:rsidRDefault="002F0670" w:rsidP="002F0670">
      <w:pPr>
        <w:pStyle w:val="af1"/>
        <w:numPr>
          <w:ilvl w:val="0"/>
          <w:numId w:val="7"/>
        </w:numPr>
        <w:spacing w:line="360" w:lineRule="auto"/>
        <w:ind w:left="426"/>
        <w:jc w:val="both"/>
      </w:pPr>
      <w:r>
        <w:t>Особенности финансового и банковского кризиса.</w:t>
      </w:r>
    </w:p>
    <w:p w:rsidR="002F0670" w:rsidRDefault="002F0670" w:rsidP="002F0670">
      <w:pPr>
        <w:pStyle w:val="af1"/>
        <w:numPr>
          <w:ilvl w:val="0"/>
          <w:numId w:val="8"/>
        </w:numPr>
        <w:spacing w:line="360" w:lineRule="auto"/>
        <w:ind w:left="426"/>
        <w:jc w:val="both"/>
      </w:pPr>
      <w:r>
        <w:t>Классификация банковских кризисов.</w:t>
      </w:r>
    </w:p>
    <w:p w:rsidR="002F0670" w:rsidRDefault="002F0670" w:rsidP="002F0670">
      <w:pPr>
        <w:pStyle w:val="af1"/>
        <w:numPr>
          <w:ilvl w:val="0"/>
          <w:numId w:val="8"/>
        </w:numPr>
        <w:spacing w:line="360" w:lineRule="auto"/>
        <w:ind w:left="426"/>
        <w:jc w:val="both"/>
      </w:pPr>
      <w:r>
        <w:t xml:space="preserve">Тенденции кризисных явлений в банковской сфере. </w:t>
      </w:r>
    </w:p>
    <w:p w:rsidR="002F0670" w:rsidRDefault="002F0670" w:rsidP="002F0670">
      <w:pPr>
        <w:pStyle w:val="af1"/>
        <w:numPr>
          <w:ilvl w:val="0"/>
          <w:numId w:val="8"/>
        </w:numPr>
        <w:spacing w:line="360" w:lineRule="auto"/>
        <w:ind w:left="426"/>
        <w:jc w:val="both"/>
      </w:pPr>
      <w:r>
        <w:t xml:space="preserve">Характеристика этапов развития банковского кризиса. </w:t>
      </w:r>
    </w:p>
    <w:p w:rsidR="002F0670" w:rsidRDefault="002F0670" w:rsidP="002F0670">
      <w:pPr>
        <w:pStyle w:val="af1"/>
        <w:numPr>
          <w:ilvl w:val="0"/>
          <w:numId w:val="8"/>
        </w:numPr>
        <w:spacing w:line="360" w:lineRule="auto"/>
        <w:ind w:left="426"/>
        <w:jc w:val="both"/>
      </w:pPr>
      <w:r>
        <w:t xml:space="preserve">Симптомы и причины банковских проблем. </w:t>
      </w:r>
    </w:p>
    <w:p w:rsidR="002F0670" w:rsidRDefault="002F0670" w:rsidP="002F0670">
      <w:pPr>
        <w:pStyle w:val="af1"/>
        <w:numPr>
          <w:ilvl w:val="0"/>
          <w:numId w:val="8"/>
        </w:numPr>
        <w:spacing w:line="360" w:lineRule="auto"/>
        <w:ind w:left="426"/>
        <w:jc w:val="both"/>
      </w:pPr>
      <w:r>
        <w:t>Способы раннего обнаружения банковских кризисов.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after="200"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Причины банковских кризисов в России и мировой финансовой системе.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after="200"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Характеристика фаз развития банковского кризиса.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after="200"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Факторы, обуславливающие кризисные явления в банковском секторе экономики и их характеристика. 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after="200"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Макроэкономические, микроэкономические и институциональные факторы финансовой неустойчивости банковских систем и их характеристика.</w:t>
      </w:r>
    </w:p>
    <w:p w:rsidR="002F0670" w:rsidRDefault="002F0670" w:rsidP="002F0670">
      <w:pPr>
        <w:pStyle w:val="afa"/>
        <w:keepLines/>
        <w:widowControl w:val="0"/>
        <w:numPr>
          <w:ilvl w:val="0"/>
          <w:numId w:val="8"/>
        </w:numPr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Индикаторы кризисных явлений на макро и микроуровне. </w:t>
      </w:r>
    </w:p>
    <w:p w:rsidR="002F0670" w:rsidRDefault="002F0670" w:rsidP="002F0670">
      <w:pPr>
        <w:pStyle w:val="afa"/>
        <w:keepLines/>
        <w:widowControl w:val="0"/>
        <w:numPr>
          <w:ilvl w:val="0"/>
          <w:numId w:val="8"/>
        </w:numPr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Особенности и характеристика макроэкономических индикаторов их критериальные уровни. 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after="200" w:line="276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Институциональные и инфраструктурные индикаторы банковского кризиса. 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after="200" w:line="276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Микроэкономические индикаторы, набор показателей и их характеристика.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after="200" w:line="276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Опережающие и запаздывающие индикаторы кризисных явлений, их характеристика.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after="200" w:line="276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Оценка последствий выхода из кризисов 1998 и 2008 г. </w:t>
      </w:r>
    </w:p>
    <w:p w:rsidR="002F0670" w:rsidRDefault="002F0670" w:rsidP="002F0670">
      <w:pPr>
        <w:pStyle w:val="---"/>
        <w:numPr>
          <w:ilvl w:val="0"/>
          <w:numId w:val="8"/>
        </w:numPr>
        <w:overflowPunct/>
        <w:spacing w:before="0" w:after="0" w:line="360" w:lineRule="auto"/>
        <w:ind w:left="426"/>
        <w:jc w:val="both"/>
        <w:rPr>
          <w:rStyle w:val="211"/>
          <w:b w:val="0"/>
          <w:u w:val="none"/>
        </w:rPr>
      </w:pPr>
      <w:r>
        <w:rPr>
          <w:rStyle w:val="211"/>
          <w:b w:val="0"/>
          <w:u w:val="none"/>
        </w:rPr>
        <w:t>18. Индикаторы признаков проблем в деятельности кредитной организации.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line="360" w:lineRule="auto"/>
        <w:ind w:left="426"/>
        <w:jc w:val="both"/>
        <w:rPr>
          <w:szCs w:val="28"/>
        </w:rPr>
      </w:pPr>
      <w:r>
        <w:rPr>
          <w:rFonts w:cs="Times New Roman"/>
          <w:szCs w:val="28"/>
        </w:rPr>
        <w:t xml:space="preserve"> Понятие «проблемного» и «слабого» банка в экономической литературе и рекомендациях Базельского комитета. 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Меры надзорного реагирования в отношении проблемных банков: российская практика. 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Методы урегулирования несостоятельности банков.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Особенности организации работы с проблемными банками органов надзора.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Пути вывода из кризиса кредитной организации, испытывающей финансовые затруднения. 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Деятельность Агентства по страхованию вкладов по урегулированию несостоятельности проблемных банков.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Стресс-тестирование в системе инструментария раннего обнаружения проблем в деятельности коммерческого банка.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Пруденциальный надзор как метод ранней диагностики кризисных явлений в российских банках и его эффективность.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Изменения в законодательстве зарубежных стран в связи с кризисом 2008 года (правило </w:t>
      </w:r>
      <w:proofErr w:type="spellStart"/>
      <w:r>
        <w:rPr>
          <w:rFonts w:cs="Times New Roman"/>
          <w:szCs w:val="28"/>
        </w:rPr>
        <w:t>Волкера</w:t>
      </w:r>
      <w:proofErr w:type="spellEnd"/>
      <w:r>
        <w:rPr>
          <w:rFonts w:cs="Times New Roman"/>
          <w:szCs w:val="28"/>
        </w:rPr>
        <w:t xml:space="preserve">, правило Виккерса, рекомендации группы </w:t>
      </w:r>
      <w:proofErr w:type="spellStart"/>
      <w:r>
        <w:rPr>
          <w:rFonts w:cs="Times New Roman"/>
          <w:szCs w:val="28"/>
        </w:rPr>
        <w:t>Лииканена</w:t>
      </w:r>
      <w:proofErr w:type="spellEnd"/>
      <w:r>
        <w:rPr>
          <w:rFonts w:cs="Times New Roman"/>
          <w:szCs w:val="28"/>
        </w:rPr>
        <w:t>).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АИЖК - опыт управления проблемной задолженностью в России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Проблемные кредиты, понятие, методы работы с проблемной ссудной задолженностью.</w:t>
      </w:r>
    </w:p>
    <w:p w:rsidR="002F0670" w:rsidRDefault="002F0670" w:rsidP="002F0670">
      <w:pPr>
        <w:pStyle w:val="afa"/>
        <w:numPr>
          <w:ilvl w:val="0"/>
          <w:numId w:val="8"/>
        </w:numPr>
        <w:suppressAutoHyphens w:val="0"/>
        <w:spacing w:line="360" w:lineRule="auto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Характеристика основных проблем банковского сектора России на современном этапе.</w:t>
      </w:r>
    </w:p>
    <w:p w:rsidR="002F0670" w:rsidRDefault="002F0670" w:rsidP="002F0670">
      <w:pPr>
        <w:pStyle w:val="af1"/>
        <w:numPr>
          <w:ilvl w:val="0"/>
          <w:numId w:val="8"/>
        </w:numPr>
        <w:spacing w:line="360" w:lineRule="auto"/>
        <w:ind w:left="426"/>
        <w:jc w:val="both"/>
      </w:pPr>
      <w:r>
        <w:t xml:space="preserve">Пути выхода кредитной организации из кризиса, испытывающей финансовые затруднения, по инициативе собственников и регулятора. </w:t>
      </w:r>
    </w:p>
    <w:p w:rsidR="002F0670" w:rsidRDefault="002F0670" w:rsidP="002F0670">
      <w:pPr>
        <w:pStyle w:val="af1"/>
        <w:numPr>
          <w:ilvl w:val="0"/>
          <w:numId w:val="8"/>
        </w:numPr>
        <w:spacing w:line="360" w:lineRule="auto"/>
        <w:ind w:left="426"/>
        <w:jc w:val="both"/>
      </w:pPr>
      <w:r>
        <w:t>Оздоровительные действия. Общие принципы и реализация оздоровительных действий.</w:t>
      </w:r>
    </w:p>
    <w:p w:rsidR="002F0670" w:rsidRDefault="002F0670" w:rsidP="002F0670">
      <w:pPr>
        <w:pStyle w:val="afa"/>
        <w:keepLines/>
        <w:widowControl w:val="0"/>
        <w:numPr>
          <w:ilvl w:val="0"/>
          <w:numId w:val="8"/>
        </w:numPr>
        <w:spacing w:line="360" w:lineRule="auto"/>
        <w:ind w:left="426"/>
        <w:jc w:val="both"/>
      </w:pPr>
      <w:r>
        <w:t>Избранные институциональные проблемы. Опыт зарубежных стран. Международные конгломераты.</w:t>
      </w:r>
    </w:p>
    <w:p w:rsidR="002F0670" w:rsidRDefault="002F0670" w:rsidP="002F0670">
      <w:pPr>
        <w:tabs>
          <w:tab w:val="left" w:pos="-180"/>
        </w:tabs>
        <w:spacing w:line="360" w:lineRule="exact"/>
        <w:ind w:right="70"/>
        <w:jc w:val="both"/>
        <w:rPr>
          <w:b/>
          <w:szCs w:val="28"/>
        </w:rPr>
      </w:pPr>
      <w:r>
        <w:rPr>
          <w:b/>
          <w:szCs w:val="28"/>
        </w:rPr>
        <w:t xml:space="preserve"> Критерии балльной оценки различных форм текущего контроля успеваемости</w:t>
      </w:r>
    </w:p>
    <w:p w:rsidR="002F0670" w:rsidRDefault="002F0670" w:rsidP="002F0670">
      <w:pPr>
        <w:keepLines/>
        <w:widowControl w:val="0"/>
        <w:spacing w:line="360" w:lineRule="auto"/>
        <w:jc w:val="both"/>
      </w:pPr>
      <w:r>
        <w:rPr>
          <w:szCs w:val="28"/>
        </w:rPr>
        <w:t xml:space="preserve">         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</w:p>
    <w:p w:rsidR="002F0670" w:rsidRDefault="002F0670" w:rsidP="002F0670">
      <w:pPr>
        <w:suppressAutoHyphens w:val="0"/>
        <w:spacing w:line="360" w:lineRule="auto"/>
        <w:sectPr w:rsidR="002F0670" w:rsidSect="0080329B">
          <w:footerReference w:type="default" r:id="rId22"/>
          <w:pgSz w:w="11906" w:h="16838"/>
          <w:pgMar w:top="765" w:right="707" w:bottom="1134" w:left="1134" w:header="708" w:footer="708" w:gutter="0"/>
          <w:cols w:space="720"/>
          <w:formProt w:val="0"/>
          <w:titlePg/>
          <w:docGrid w:linePitch="381"/>
        </w:sectPr>
      </w:pPr>
    </w:p>
    <w:p w:rsidR="002F0670" w:rsidRDefault="002F0670" w:rsidP="002F0670">
      <w:pPr>
        <w:keepLines/>
        <w:widowControl w:val="0"/>
        <w:spacing w:line="360" w:lineRule="auto"/>
        <w:ind w:firstLine="360"/>
        <w:jc w:val="both"/>
        <w:rPr>
          <w:b/>
        </w:rPr>
      </w:pPr>
      <w:r>
        <w:rPr>
          <w:b/>
          <w:szCs w:val="28"/>
        </w:rPr>
        <w:lastRenderedPageBreak/>
        <w:t xml:space="preserve">7. </w:t>
      </w:r>
      <w:bookmarkStart w:id="2" w:name="_Toc93918204"/>
      <w:r>
        <w:rPr>
          <w:rFonts w:eastAsia="MS ????"/>
          <w:b/>
          <w:bCs/>
          <w:color w:val="000000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"/>
      <w:r>
        <w:rPr>
          <w:b/>
          <w:szCs w:val="28"/>
        </w:rPr>
        <w:t>.</w:t>
      </w:r>
    </w:p>
    <w:p w:rsidR="002F0670" w:rsidRDefault="002F0670" w:rsidP="002F0670">
      <w:pPr>
        <w:spacing w:line="360" w:lineRule="exact"/>
        <w:ind w:firstLine="708"/>
        <w:jc w:val="both"/>
        <w:rPr>
          <w:szCs w:val="20"/>
        </w:rPr>
      </w:pPr>
      <w:r>
        <w:rPr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" w:name="_Hlk107308697"/>
      <w:bookmarkEnd w:id="3"/>
    </w:p>
    <w:p w:rsidR="002F0670" w:rsidRDefault="002F0670" w:rsidP="002F0670">
      <w:pPr>
        <w:tabs>
          <w:tab w:val="left" w:pos="540"/>
        </w:tabs>
        <w:spacing w:line="276" w:lineRule="auto"/>
        <w:ind w:firstLine="567"/>
        <w:jc w:val="both"/>
        <w:rPr>
          <w:b/>
          <w:szCs w:val="28"/>
        </w:rPr>
      </w:pPr>
    </w:p>
    <w:p w:rsidR="002F0670" w:rsidRPr="002F0670" w:rsidRDefault="002F0670" w:rsidP="002F0670">
      <w:pPr>
        <w:tabs>
          <w:tab w:val="left" w:pos="540"/>
        </w:tabs>
        <w:spacing w:line="276" w:lineRule="auto"/>
        <w:ind w:firstLine="567"/>
        <w:jc w:val="both"/>
        <w:rPr>
          <w:b/>
          <w:szCs w:val="28"/>
        </w:rPr>
      </w:pPr>
      <w:r w:rsidRPr="0086220C"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F0670" w:rsidRDefault="002F0670" w:rsidP="002F0670">
      <w:pPr>
        <w:ind w:firstLine="709"/>
        <w:jc w:val="both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szCs w:val="28"/>
        </w:rPr>
        <w:t>Таблица 6</w:t>
      </w:r>
    </w:p>
    <w:tbl>
      <w:tblPr>
        <w:tblpPr w:leftFromText="180" w:rightFromText="180" w:vertAnchor="text" w:horzAnchor="margin" w:tblpX="-431" w:tblpY="200"/>
        <w:tblW w:w="15450" w:type="dxa"/>
        <w:tblLayout w:type="fixed"/>
        <w:tblLook w:val="04A0" w:firstRow="1" w:lastRow="0" w:firstColumn="1" w:lastColumn="0" w:noHBand="0" w:noVBand="1"/>
      </w:tblPr>
      <w:tblGrid>
        <w:gridCol w:w="2123"/>
        <w:gridCol w:w="1842"/>
        <w:gridCol w:w="4255"/>
        <w:gridCol w:w="7230"/>
      </w:tblGrid>
      <w:tr w:rsidR="002F0670" w:rsidTr="002F067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 контрольные задания</w:t>
            </w:r>
          </w:p>
        </w:tc>
      </w:tr>
      <w:tr w:rsidR="002F0670" w:rsidTr="002F0670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tabs>
                <w:tab w:val="left" w:pos="540"/>
              </w:tabs>
              <w:rPr>
                <w:sz w:val="24"/>
              </w:rPr>
            </w:pPr>
            <w:r>
              <w:rPr>
                <w:sz w:val="24"/>
              </w:rPr>
              <w:t>ПКН-6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rPr>
                <w:b/>
                <w:sz w:val="24"/>
              </w:rPr>
            </w:pPr>
            <w:r>
              <w:rPr>
                <w:sz w:val="24"/>
              </w:rPr>
              <w:t>Способность предлагать решения профессиональных задач в меняющихся финансово-экономических условиях.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pStyle w:val="afa"/>
              <w:widowControl w:val="0"/>
              <w:suppressAutoHyphens w:val="0"/>
              <w:ind w:left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1.Понимет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3765" w:type="dxa"/>
              <w:tblLayout w:type="fixed"/>
              <w:tblLook w:val="04A0" w:firstRow="1" w:lastRow="0" w:firstColumn="1" w:lastColumn="0" w:noHBand="0" w:noVBand="1"/>
            </w:tblPr>
            <w:tblGrid>
              <w:gridCol w:w="3765"/>
            </w:tblGrid>
            <w:tr w:rsidR="002F0670">
              <w:trPr>
                <w:trHeight w:val="799"/>
              </w:trPr>
              <w:tc>
                <w:tcPr>
                  <w:tcW w:w="3764" w:type="dxa"/>
                  <w:hideMark/>
                </w:tcPr>
                <w:p w:rsidR="002F0670" w:rsidRDefault="002F0670">
                  <w:pPr>
                    <w:framePr w:hSpace="180" w:wrap="around" w:vAnchor="text" w:hAnchor="margin" w:x="-431" w:y="200"/>
                    <w:widowControl w:val="0"/>
                    <w:suppressAutoHyphens w:val="0"/>
                    <w:spacing w:line="252" w:lineRule="auto"/>
                    <w:rPr>
                      <w:rFonts w:eastAsiaTheme="minorHAnsi" w:cs="Times New Roman"/>
                      <w:color w:val="000000"/>
                      <w:sz w:val="24"/>
                      <w:lang w:eastAsia="en-US"/>
                    </w:rPr>
                  </w:pPr>
                  <w:r>
                    <w:rPr>
                      <w:rFonts w:eastAsiaTheme="minorHAnsi" w:cs="Times New Roman"/>
                      <w:i/>
                      <w:iCs/>
                      <w:color w:val="000000"/>
                      <w:sz w:val="24"/>
                      <w:lang w:eastAsia="en-US"/>
                    </w:rPr>
                    <w:t>1.знать</w:t>
                  </w:r>
                  <w:r>
                    <w:rPr>
                      <w:rFonts w:eastAsiaTheme="minorHAnsi" w:cs="Times New Roman"/>
                      <w:color w:val="000000"/>
                      <w:sz w:val="24"/>
                      <w:lang w:eastAsia="en-US"/>
                    </w:rPr>
                    <w:t xml:space="preserve">: - основные механизмы зарождения финансовых кризисов; </w:t>
                  </w:r>
                </w:p>
                <w:p w:rsidR="002F0670" w:rsidRDefault="002F0670">
                  <w:pPr>
                    <w:framePr w:hSpace="180" w:wrap="around" w:vAnchor="text" w:hAnchor="margin" w:x="-431" w:y="200"/>
                    <w:widowControl w:val="0"/>
                    <w:suppressAutoHyphens w:val="0"/>
                    <w:spacing w:line="252" w:lineRule="auto"/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</w:pPr>
                  <w:r>
                    <w:rPr>
                      <w:rFonts w:eastAsiaTheme="minorHAnsi" w:cs="Times New Roman"/>
                      <w:i/>
                      <w:iCs/>
                      <w:color w:val="000000"/>
                      <w:sz w:val="24"/>
                      <w:lang w:eastAsia="en-US"/>
                    </w:rPr>
                    <w:t>уметь</w:t>
                  </w:r>
                  <w:r>
                    <w:rPr>
                      <w:rFonts w:eastAsiaTheme="minorHAnsi" w:cs="Times New Roman"/>
                      <w:color w:val="000000"/>
                      <w:sz w:val="24"/>
                      <w:lang w:eastAsia="en-US"/>
                    </w:rPr>
                    <w:t>: - использовать в индикаторы, предвестники для прогнозирования вероятных потрясений;</w:t>
                  </w:r>
                  <w:r>
                    <w:rPr>
                      <w:rFonts w:eastAsiaTheme="minorHAnsi" w:cs="Times New Roman"/>
                      <w:color w:val="000000"/>
                      <w:sz w:val="23"/>
                      <w:szCs w:val="23"/>
                      <w:lang w:eastAsia="en-US"/>
                    </w:rPr>
                    <w:t xml:space="preserve"> </w:t>
                  </w:r>
                </w:p>
              </w:tc>
            </w:tr>
          </w:tbl>
          <w:p w:rsidR="002F0670" w:rsidRDefault="002F0670">
            <w:pPr>
              <w:widowControl w:val="0"/>
              <w:spacing w:line="274" w:lineRule="exact"/>
              <w:jc w:val="both"/>
              <w:rPr>
                <w:i/>
                <w:iCs/>
                <w:sz w:val="23"/>
                <w:szCs w:val="23"/>
              </w:rPr>
            </w:pPr>
          </w:p>
          <w:p w:rsidR="002F0670" w:rsidRDefault="002F0670">
            <w:pPr>
              <w:widowControl w:val="0"/>
              <w:spacing w:line="274" w:lineRule="exact"/>
              <w:rPr>
                <w:b/>
                <w:sz w:val="24"/>
              </w:rPr>
            </w:pPr>
            <w:r>
              <w:rPr>
                <w:i/>
                <w:iCs/>
                <w:sz w:val="23"/>
                <w:szCs w:val="23"/>
              </w:rPr>
              <w:t>2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widowControl w:val="0"/>
              <w:rPr>
                <w:sz w:val="24"/>
                <w:lang w:eastAsia="ru-RU"/>
              </w:rPr>
            </w:pPr>
            <w:r>
              <w:rPr>
                <w:lang w:val="en-US"/>
              </w:rPr>
              <w:t>I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  <w:lang w:eastAsia="ru-RU"/>
              </w:rPr>
              <w:t>Задание 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eastAsia="ru-RU"/>
              </w:rPr>
              <w:t>Выберите верное определение понятия «кризис»:</w:t>
            </w:r>
          </w:p>
          <w:p w:rsidR="002F0670" w:rsidRDefault="002F0670">
            <w:pPr>
              <w:widowControl w:val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: переворот, пора переходного состояния, перелом;</w:t>
            </w:r>
          </w:p>
          <w:p w:rsidR="002F0670" w:rsidRDefault="002F0670">
            <w:pPr>
              <w:widowControl w:val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: состояние, при котором существующие средства достижения целей становятся неадекватными;</w:t>
            </w:r>
          </w:p>
          <w:p w:rsidR="002F0670" w:rsidRDefault="002F0670">
            <w:pPr>
              <w:widowControl w:val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: возникают непредсказуемые ситуации;</w:t>
            </w:r>
          </w:p>
          <w:p w:rsidR="002F0670" w:rsidRDefault="002F0670">
            <w:pPr>
              <w:widowControl w:val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: медицинский термин, означающий близость летального исхода пациента;</w:t>
            </w:r>
          </w:p>
          <w:p w:rsidR="002F0670" w:rsidRDefault="002F0670">
            <w:pPr>
              <w:widowControl w:val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: результат наступления благоприятного события. </w:t>
            </w:r>
          </w:p>
          <w:p w:rsidR="002F0670" w:rsidRDefault="002F0670">
            <w:pPr>
              <w:widowControl w:val="0"/>
              <w:rPr>
                <w:sz w:val="24"/>
                <w:lang w:eastAsia="ru-RU"/>
              </w:rPr>
            </w:pPr>
          </w:p>
          <w:p w:rsidR="002F0670" w:rsidRDefault="002F0670">
            <w:pPr>
              <w:widowControl w:val="0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Задание 2. Продолжите определение «Кризис – это…»:</w:t>
            </w:r>
          </w:p>
          <w:p w:rsidR="002F0670" w:rsidRDefault="002F0670">
            <w:pPr>
              <w:widowControl w:val="0"/>
              <w:suppressAutoHyphens w:val="0"/>
              <w:spacing w:after="200"/>
              <w:jc w:val="both"/>
              <w:rPr>
                <w:sz w:val="24"/>
              </w:rPr>
            </w:pPr>
            <w:r>
              <w:rPr>
                <w:sz w:val="24"/>
              </w:rPr>
              <w:t>- маловероятное событие, способное угрожать жизнедеятельности организации, характеризующееся неопределенными причинами и трудно предсказуемыми последствиями, требующее немедленных решений;</w:t>
            </w:r>
          </w:p>
          <w:p w:rsidR="002F0670" w:rsidRDefault="002F0670">
            <w:pPr>
              <w:widowControl w:val="0"/>
              <w:suppressAutoHyphens w:val="0"/>
              <w:spacing w:after="200"/>
              <w:jc w:val="both"/>
              <w:rPr>
                <w:sz w:val="24"/>
              </w:rPr>
            </w:pPr>
            <w:r>
              <w:rPr>
                <w:sz w:val="24"/>
              </w:rPr>
              <w:t>- неопределенная потеря платежеспособности кредитных организаций;</w:t>
            </w:r>
          </w:p>
          <w:p w:rsidR="002F0670" w:rsidRDefault="002F0670">
            <w:pPr>
              <w:widowControl w:val="0"/>
              <w:suppressAutoHyphens w:val="0"/>
              <w:spacing w:after="20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- возможность возникновения убытка, измеряемого в денежном выражении;</w:t>
            </w:r>
          </w:p>
          <w:p w:rsidR="002F0670" w:rsidRDefault="002F0670">
            <w:pPr>
              <w:widowControl w:val="0"/>
              <w:suppressAutoHyphens w:val="0"/>
              <w:spacing w:after="200"/>
              <w:jc w:val="both"/>
              <w:rPr>
                <w:sz w:val="24"/>
              </w:rPr>
            </w:pPr>
            <w:r>
              <w:rPr>
                <w:sz w:val="24"/>
              </w:rPr>
              <w:t>-: возникновение паники в мировые экономики;</w:t>
            </w:r>
          </w:p>
          <w:p w:rsidR="002F0670" w:rsidRDefault="002F0670">
            <w:pPr>
              <w:widowControl w:val="0"/>
              <w:suppressAutoHyphens w:val="0"/>
              <w:spacing w:after="200"/>
              <w:jc w:val="both"/>
              <w:rPr>
                <w:sz w:val="24"/>
              </w:rPr>
            </w:pPr>
            <w:r>
              <w:rPr>
                <w:sz w:val="24"/>
              </w:rPr>
              <w:t>-: наступление не благоприятных событий в экономики.</w:t>
            </w:r>
          </w:p>
        </w:tc>
      </w:tr>
      <w:tr w:rsidR="002F0670" w:rsidTr="002F0670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70" w:rsidRDefault="002F0670">
            <w:pPr>
              <w:rPr>
                <w:b/>
                <w:sz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rPr>
                <w:color w:val="00B050"/>
                <w:sz w:val="24"/>
              </w:rPr>
            </w:pPr>
            <w:r>
              <w:rPr>
                <w:sz w:val="24"/>
              </w:rPr>
              <w:t>2. Предлагает варианты решения профессиональных задач в условиях неопределённости</w:t>
            </w:r>
            <w:r>
              <w:rPr>
                <w:color w:val="00B050"/>
                <w:sz w:val="24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spacing w:line="274" w:lineRule="exact"/>
              <w:rPr>
                <w:rFonts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i/>
                <w:iCs/>
                <w:sz w:val="23"/>
                <w:szCs w:val="23"/>
              </w:rPr>
              <w:t>2.</w:t>
            </w:r>
            <w:r>
              <w:rPr>
                <w:rFonts w:cs="Times New Roman"/>
                <w:i/>
                <w:iCs/>
                <w:color w:val="000000"/>
                <w:sz w:val="23"/>
                <w:szCs w:val="23"/>
                <w:lang w:eastAsia="ru-RU"/>
              </w:rPr>
              <w:t xml:space="preserve"> знать</w:t>
            </w:r>
            <w:r>
              <w:rPr>
                <w:rFonts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: - </w:t>
            </w:r>
            <w:r>
              <w:rPr>
                <w:rFonts w:cs="Times New Roman"/>
                <w:bCs/>
                <w:color w:val="000000"/>
                <w:sz w:val="23"/>
                <w:szCs w:val="23"/>
                <w:lang w:eastAsia="ru-RU"/>
              </w:rPr>
              <w:t xml:space="preserve">методы и инструменты оценки идентификации финансовой нестабильности и неопределенности; </w:t>
            </w:r>
          </w:p>
          <w:p w:rsidR="002F0670" w:rsidRDefault="002F0670">
            <w:pPr>
              <w:widowControl w:val="0"/>
              <w:spacing w:line="274" w:lineRule="exact"/>
              <w:rPr>
                <w:rFonts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3"/>
                <w:szCs w:val="23"/>
                <w:lang w:eastAsia="ru-RU"/>
              </w:rPr>
              <w:t xml:space="preserve">уметь: - применять методы и инструменты идентификации финансовой нестабильности и неопределенности; </w:t>
            </w:r>
          </w:p>
          <w:p w:rsidR="002F0670" w:rsidRDefault="002F0670">
            <w:pPr>
              <w:widowControl w:val="0"/>
              <w:spacing w:line="274" w:lineRule="exact"/>
              <w:jc w:val="both"/>
              <w:rPr>
                <w:rFonts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/>
                <w:bCs/>
                <w:i/>
                <w:color w:val="000000"/>
                <w:sz w:val="23"/>
                <w:szCs w:val="23"/>
                <w:lang w:eastAsia="ru-RU"/>
              </w:rPr>
              <w:t>уметь:</w:t>
            </w:r>
            <w:r>
              <w:rPr>
                <w:rFonts w:cs="Times New Roman"/>
                <w:bCs/>
                <w:color w:val="000000"/>
                <w:sz w:val="23"/>
                <w:szCs w:val="23"/>
                <w:lang w:eastAsia="ru-RU"/>
              </w:rPr>
              <w:t xml:space="preserve"> - использовать решения по финансовой поддержке институтов финансового рынка с учетом характера кризиса.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>
            <w:pPr>
              <w:widowControl w:val="0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val="en-US"/>
              </w:rPr>
              <w:t>II</w:t>
            </w:r>
            <w:r>
              <w:rPr>
                <w:rFonts w:cs="Times New Roman"/>
                <w:sz w:val="24"/>
              </w:rPr>
              <w:t xml:space="preserve">. </w:t>
            </w:r>
            <w:r>
              <w:rPr>
                <w:rFonts w:cs="Times New Roman"/>
                <w:i/>
                <w:iCs/>
                <w:color w:val="000000"/>
                <w:sz w:val="24"/>
                <w:lang w:eastAsia="ru-RU"/>
              </w:rPr>
              <w:t xml:space="preserve">Задание 1. </w:t>
            </w:r>
            <w:r>
              <w:rPr>
                <w:rFonts w:cs="Times New Roman"/>
                <w:color w:val="000000"/>
                <w:sz w:val="24"/>
                <w:lang w:eastAsia="ru-RU"/>
              </w:rPr>
              <w:t> </w:t>
            </w:r>
            <w:r>
              <w:rPr>
                <w:rFonts w:cs="Times New Roman"/>
                <w:i/>
                <w:iCs/>
                <w:color w:val="000000"/>
                <w:sz w:val="24"/>
                <w:lang w:eastAsia="ru-RU"/>
              </w:rPr>
              <w:t>Назовите характерные четыре фазы кризиса классического цикла: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after="150" w:line="300" w:lineRule="atLeast"/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4"/>
                <w:lang w:eastAsia="ru-RU"/>
              </w:rPr>
              <w:t>а) кризис, депрессия, оживление, подъем;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after="150" w:line="300" w:lineRule="atLeast"/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б) спад, бум, стагнация, упадок;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after="150" w:line="300" w:lineRule="atLeast"/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в) разгром, бум, подъем, спад;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after="150" w:line="300" w:lineRule="atLeast"/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г) возникновение, становление, оживление, подъём.</w:t>
            </w:r>
          </w:p>
          <w:p w:rsidR="002F0670" w:rsidRDefault="002F0670">
            <w:pPr>
              <w:widowControl w:val="0"/>
              <w:rPr>
                <w:sz w:val="24"/>
                <w:lang w:eastAsia="ru-RU"/>
              </w:rPr>
            </w:pPr>
            <w:r>
              <w:rPr>
                <w:lang w:eastAsia="ru-RU"/>
              </w:rPr>
              <w:t xml:space="preserve">Задание 2. </w:t>
            </w:r>
            <w:r>
              <w:t xml:space="preserve"> </w:t>
            </w:r>
            <w:r>
              <w:rPr>
                <w:sz w:val="24"/>
                <w:lang w:eastAsia="ru-RU"/>
              </w:rPr>
              <w:t>Что … является определением для понятия концепции определения кризиса.</w:t>
            </w:r>
          </w:p>
          <w:p w:rsidR="002F0670" w:rsidRDefault="002F0670">
            <w:pPr>
              <w:widowControl w:val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запланированные и реализованные меры по преодолению кризиса</w:t>
            </w:r>
          </w:p>
          <w:p w:rsidR="002F0670" w:rsidRDefault="002F0670">
            <w:pPr>
              <w:widowControl w:val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меры по ликвидации последствий кризиса</w:t>
            </w:r>
          </w:p>
          <w:p w:rsidR="002F0670" w:rsidRDefault="002F0670">
            <w:pPr>
              <w:widowControl w:val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-: системное представление всех процессов разработки и принятия управленческих решений, результатом которых являются запланированные и реализованные меры по предвидению кризиса </w:t>
            </w:r>
          </w:p>
          <w:p w:rsidR="002F0670" w:rsidRDefault="002F0670">
            <w:pPr>
              <w:widowControl w:val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-: представление всех процессов разработки и принятия управленческих решений, результатом которых являются запланированные и реализованные меры по предвидению кризиса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sz w:val="24"/>
                <w:lang w:eastAsia="ru-RU"/>
              </w:rPr>
              <w:t>-: представление процессов разработки и принятия управленческих решений, результатом которых являются запланированные меры по предвидению кризиса</w:t>
            </w:r>
          </w:p>
        </w:tc>
      </w:tr>
      <w:tr w:rsidR="002F0670" w:rsidTr="002F0670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 w:rsidP="002F0670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>ПКП-3</w:t>
            </w:r>
          </w:p>
          <w:p w:rsidR="002F0670" w:rsidRDefault="002F0670" w:rsidP="002F0670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eastAsia="ru-RU"/>
              </w:rPr>
              <w:t xml:space="preserve">Способность </w:t>
            </w:r>
            <w:r>
              <w:rPr>
                <w:rFonts w:eastAsia="Calibri" w:cs="Times New Roman"/>
                <w:sz w:val="24"/>
                <w:lang w:eastAsia="ru-RU"/>
              </w:rPr>
              <w:lastRenderedPageBreak/>
              <w:t>рассчитывать, анализировать состояние и тенденции развития финансового рынка, осуществлять консультирование его участников, в том числе на основе зарубежного опыта.</w:t>
            </w:r>
          </w:p>
          <w:p w:rsidR="002F0670" w:rsidRDefault="002F0670" w:rsidP="002F0670">
            <w:pPr>
              <w:widowControl w:val="0"/>
              <w:rPr>
                <w:rFonts w:eastAsia="Calibri" w:cs="Times New Roman"/>
                <w:sz w:val="24"/>
                <w:lang w:eastAsia="ru-RU"/>
              </w:rPr>
            </w:pPr>
          </w:p>
          <w:p w:rsidR="002F0670" w:rsidRDefault="002F0670" w:rsidP="002F0670">
            <w:pPr>
              <w:widowControl w:val="0"/>
              <w:tabs>
                <w:tab w:val="left" w:pos="540"/>
              </w:tabs>
              <w:rPr>
                <w:b/>
                <w:sz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 w:rsidP="002F0670">
            <w:pPr>
              <w:pStyle w:val="afa"/>
              <w:widowControl w:val="0"/>
              <w:suppressAutoHyphens w:val="0"/>
              <w:ind w:left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 xml:space="preserve">1Демонстрирует владение </w:t>
            </w:r>
            <w:r>
              <w:rPr>
                <w:rFonts w:cs="Times New Roman"/>
                <w:sz w:val="24"/>
              </w:rPr>
              <w:lastRenderedPageBreak/>
              <w:t>отдельными инструментами и методами финтеха для решения профессиональных задач на микро – и макроуровне, в том числе на уровне финансового рынка и отдельных его институтов.</w:t>
            </w:r>
          </w:p>
          <w:p w:rsidR="002F0670" w:rsidRDefault="002F0670" w:rsidP="002F0670">
            <w:pPr>
              <w:widowControl w:val="0"/>
              <w:rPr>
                <w:sz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 w:rsidP="002F0670">
            <w:pPr>
              <w:widowControl w:val="0"/>
              <w:suppressAutoHyphens w:val="0"/>
              <w:spacing w:line="274" w:lineRule="exact"/>
              <w:rPr>
                <w:rFonts w:cs="Times New Roman"/>
                <w:sz w:val="24"/>
              </w:rPr>
            </w:pPr>
            <w:r>
              <w:rPr>
                <w:rFonts w:cs="Times New Roman"/>
                <w:sz w:val="23"/>
                <w:szCs w:val="23"/>
                <w:lang w:eastAsia="ru-RU"/>
              </w:rPr>
              <w:lastRenderedPageBreak/>
              <w:t>1. знать</w:t>
            </w:r>
            <w:r>
              <w:rPr>
                <w:rFonts w:cs="Times New Roman"/>
                <w:b/>
                <w:bCs/>
                <w:sz w:val="23"/>
                <w:szCs w:val="23"/>
                <w:lang w:eastAsia="ru-RU"/>
              </w:rPr>
              <w:t xml:space="preserve">: - </w:t>
            </w:r>
            <w:r>
              <w:rPr>
                <w:rFonts w:cs="Times New Roman"/>
                <w:bCs/>
                <w:sz w:val="23"/>
                <w:szCs w:val="23"/>
                <w:lang w:eastAsia="ru-RU"/>
              </w:rPr>
              <w:t>основные инструменты и методы финтеха</w:t>
            </w:r>
            <w:r>
              <w:rPr>
                <w:rFonts w:cs="Times New Roman"/>
                <w:sz w:val="24"/>
              </w:rPr>
              <w:t xml:space="preserve"> для решения </w:t>
            </w:r>
            <w:r>
              <w:rPr>
                <w:rFonts w:cs="Times New Roman"/>
                <w:sz w:val="24"/>
              </w:rPr>
              <w:lastRenderedPageBreak/>
              <w:t>профессиональных задач на микро – и макроуровне.</w:t>
            </w:r>
          </w:p>
          <w:p w:rsidR="002F0670" w:rsidRDefault="002F0670" w:rsidP="002F0670">
            <w:pPr>
              <w:widowControl w:val="0"/>
              <w:suppressAutoHyphens w:val="0"/>
              <w:spacing w:line="274" w:lineRule="exact"/>
              <w:rPr>
                <w:rFonts w:cs="Times New Roman"/>
                <w:spacing w:val="1"/>
                <w:sz w:val="24"/>
                <w:lang w:eastAsia="ru-RU"/>
              </w:rPr>
            </w:pPr>
            <w:r>
              <w:rPr>
                <w:rFonts w:cs="Times New Roman"/>
                <w:i/>
                <w:iCs/>
                <w:sz w:val="23"/>
                <w:szCs w:val="23"/>
                <w:lang w:eastAsia="ru-RU"/>
              </w:rPr>
              <w:t>уметь</w:t>
            </w:r>
            <w:r>
              <w:rPr>
                <w:rFonts w:cs="Times New Roman"/>
                <w:b/>
                <w:bCs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sz w:val="23"/>
                <w:szCs w:val="23"/>
                <w:lang w:eastAsia="ru-RU"/>
              </w:rPr>
              <w:t>- применять на практике современ</w:t>
            </w:r>
            <w:r>
              <w:rPr>
                <w:rFonts w:cs="Times New Roman"/>
                <w:sz w:val="23"/>
                <w:szCs w:val="23"/>
                <w:lang w:eastAsia="ru-RU"/>
              </w:rPr>
              <w:softHyphen/>
              <w:t xml:space="preserve">ные инструменты и методы финтеха. реализовать мероприятия по использованию инструментов финтеха </w:t>
            </w:r>
            <w:r>
              <w:rPr>
                <w:rFonts w:cs="Times New Roman"/>
                <w:sz w:val="24"/>
              </w:rPr>
              <w:t>на микро-, мезо- и макроуровнях, в том числе на уровне финансового рынка</w:t>
            </w:r>
            <w:r>
              <w:rPr>
                <w:rFonts w:cs="Times New Roman"/>
                <w:sz w:val="23"/>
                <w:szCs w:val="23"/>
                <w:lang w:eastAsia="ru-RU"/>
              </w:rPr>
              <w:t>.</w:t>
            </w:r>
          </w:p>
          <w:p w:rsidR="002F0670" w:rsidRDefault="002F0670" w:rsidP="002F0670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szCs w:val="28"/>
                <w:lang w:val="en-US"/>
              </w:rPr>
              <w:lastRenderedPageBreak/>
              <w:t>I</w:t>
            </w:r>
            <w:r>
              <w:rPr>
                <w:sz w:val="24"/>
              </w:rPr>
              <w:t xml:space="preserve">. </w:t>
            </w:r>
            <w:r>
              <w:rPr>
                <w:rFonts w:cs="Times New Roman"/>
                <w:sz w:val="24"/>
                <w:lang w:eastAsia="ru-RU"/>
              </w:rPr>
              <w:t xml:space="preserve">Задание 1. Незапланированный и нежелательный, ограниченный </w:t>
            </w:r>
            <w:r>
              <w:rPr>
                <w:rFonts w:cs="Times New Roman"/>
                <w:sz w:val="24"/>
                <w:lang w:eastAsia="ru-RU"/>
              </w:rPr>
              <w:lastRenderedPageBreak/>
              <w:t>во времени процесс, ставящий под угрозу функционирование хозяйствующего субъекта это: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-: кризис предприятия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-: финансовый кризис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-: промышленный кризис 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-: экономический кризис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-: банковский кризис</w:t>
            </w:r>
          </w:p>
          <w:p w:rsidR="002F0670" w:rsidRDefault="002F0670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Задание 2. Определение для понятия концепция преодоления кризиса это:</w:t>
            </w:r>
          </w:p>
          <w:p w:rsidR="002F0670" w:rsidRDefault="002F0670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запланированные и реализованные меры по преодолению кризиса;</w:t>
            </w:r>
          </w:p>
          <w:p w:rsidR="002F0670" w:rsidRDefault="002F0670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запланированные и реализованные меры по предвидению кризиса;</w:t>
            </w:r>
          </w:p>
          <w:p w:rsidR="002F0670" w:rsidRDefault="002F0670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системное представление всех процессов разработки и принятия управленческих решений, результатом которых являются меры по ликвидации последствий кризиса;</w:t>
            </w:r>
          </w:p>
          <w:p w:rsidR="002F0670" w:rsidRDefault="002F0670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разработка и принятие решений, результатом которых являются меры по ликвидации последствий кризиса;</w:t>
            </w:r>
          </w:p>
          <w:p w:rsidR="002F0670" w:rsidRDefault="002F0670">
            <w:pPr>
              <w:widowControl w:val="0"/>
              <w:spacing w:line="252" w:lineRule="auto"/>
              <w:jc w:val="both"/>
              <w:rPr>
                <w:rFonts w:cs="Times New Roman"/>
                <w:sz w:val="24"/>
                <w:lang w:eastAsia="ru-RU"/>
              </w:rPr>
            </w:pPr>
            <w:r>
              <w:rPr>
                <w:rFonts w:cs="Times New Roman"/>
                <w:sz w:val="24"/>
                <w:lang w:eastAsia="ru-RU"/>
              </w:rPr>
              <w:t>-: представление всех процессов разработки управленческих решений, результатом которых являются запланированные и реализованные меры по преодолению кризиса.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B050"/>
                <w:sz w:val="24"/>
              </w:rPr>
            </w:pPr>
          </w:p>
        </w:tc>
      </w:tr>
      <w:tr w:rsidR="002F0670" w:rsidTr="002F0670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70" w:rsidRDefault="002F0670">
            <w:pPr>
              <w:rPr>
                <w:b/>
                <w:sz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 w:rsidP="002F0670">
            <w:pPr>
              <w:widowControl w:val="0"/>
              <w:rPr>
                <w:sz w:val="24"/>
              </w:rPr>
            </w:pPr>
            <w:r>
              <w:rPr>
                <w:sz w:val="24"/>
                <w:lang w:eastAsia="en-US"/>
              </w:rPr>
              <w:t xml:space="preserve">2.Демонстрирует понимание сущности и природы рисков денежно –кредитной и финансовой </w:t>
            </w:r>
            <w:r>
              <w:rPr>
                <w:sz w:val="24"/>
                <w:lang w:eastAsia="en-US"/>
              </w:rPr>
              <w:lastRenderedPageBreak/>
              <w:t>сферы.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 w:rsidP="002F0670">
            <w:pPr>
              <w:widowControl w:val="0"/>
              <w:suppressAutoHyphens w:val="0"/>
              <w:spacing w:line="274" w:lineRule="exact"/>
              <w:rPr>
                <w:sz w:val="23"/>
                <w:szCs w:val="23"/>
                <w:lang w:eastAsia="ru-RU"/>
              </w:rPr>
            </w:pPr>
            <w:r>
              <w:rPr>
                <w:rFonts w:cs="Times New Roman"/>
                <w:sz w:val="23"/>
                <w:szCs w:val="23"/>
                <w:lang w:eastAsia="ru-RU"/>
              </w:rPr>
              <w:lastRenderedPageBreak/>
              <w:t>2.</w:t>
            </w:r>
            <w:r>
              <w:rPr>
                <w:rFonts w:cs="Times New Roman"/>
                <w:i/>
                <w:iCs/>
                <w:sz w:val="23"/>
                <w:szCs w:val="23"/>
                <w:lang w:eastAsia="ru-RU"/>
              </w:rPr>
              <w:t>знать</w:t>
            </w:r>
            <w:r>
              <w:rPr>
                <w:rFonts w:cs="Times New Roman"/>
                <w:b/>
                <w:bCs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sz w:val="23"/>
                <w:szCs w:val="23"/>
                <w:lang w:eastAsia="ru-RU"/>
              </w:rPr>
              <w:t xml:space="preserve">- современные методы оценки рисков носителей системных рисков на консолидированной основе. </w:t>
            </w:r>
          </w:p>
          <w:p w:rsidR="002F0670" w:rsidRDefault="002F0670" w:rsidP="002F0670">
            <w:pPr>
              <w:widowControl w:val="0"/>
              <w:suppressAutoHyphens w:val="0"/>
              <w:spacing w:line="274" w:lineRule="exact"/>
              <w:rPr>
                <w:rFonts w:cs="Times New Roman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iCs/>
                <w:sz w:val="23"/>
                <w:szCs w:val="23"/>
                <w:lang w:eastAsia="ru-RU"/>
              </w:rPr>
              <w:t>уметь</w:t>
            </w:r>
            <w:r>
              <w:rPr>
                <w:rFonts w:cs="Times New Roman"/>
                <w:b/>
                <w:bCs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sz w:val="23"/>
                <w:szCs w:val="23"/>
                <w:lang w:eastAsia="ru-RU"/>
              </w:rPr>
              <w:t>- применять на практике современ</w:t>
            </w:r>
            <w:r>
              <w:rPr>
                <w:rFonts w:cs="Times New Roman"/>
                <w:sz w:val="23"/>
                <w:szCs w:val="23"/>
                <w:lang w:eastAsia="ru-RU"/>
              </w:rPr>
              <w:softHyphen/>
              <w:t>ные методы оценки рисков носителей системных рисков;</w:t>
            </w:r>
          </w:p>
          <w:p w:rsidR="002F0670" w:rsidRDefault="002F0670" w:rsidP="002F0670">
            <w:pPr>
              <w:widowControl w:val="0"/>
              <w:suppressAutoHyphens w:val="0"/>
              <w:spacing w:line="274" w:lineRule="exact"/>
              <w:rPr>
                <w:rFonts w:cs="Times New Roman"/>
                <w:sz w:val="23"/>
                <w:szCs w:val="23"/>
                <w:lang w:eastAsia="ru-RU"/>
              </w:rPr>
            </w:pPr>
            <w:r>
              <w:rPr>
                <w:rFonts w:cs="Times New Roman"/>
                <w:sz w:val="23"/>
                <w:szCs w:val="23"/>
                <w:lang w:eastAsia="ru-RU"/>
              </w:rPr>
              <w:t xml:space="preserve"> -управлять данными методами.</w:t>
            </w:r>
          </w:p>
          <w:p w:rsidR="002F0670" w:rsidRDefault="002F0670" w:rsidP="002F0670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widowControl w:val="0"/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II</w:t>
            </w:r>
            <w:r>
              <w:rPr>
                <w:sz w:val="24"/>
              </w:rPr>
              <w:t xml:space="preserve">. </w:t>
            </w:r>
            <w:r>
              <w:rPr>
                <w:rFonts w:cs="Times New Roman"/>
                <w:sz w:val="24"/>
                <w:lang w:eastAsia="ru-RU"/>
              </w:rPr>
              <w:t xml:space="preserve">Задание 1. </w:t>
            </w:r>
            <w:r>
              <w:rPr>
                <w:sz w:val="24"/>
              </w:rPr>
              <w:t>Согласно данным исследований, проведенных в различных странах, к факторам возникновения банковских кризисов относятся:</w:t>
            </w:r>
          </w:p>
          <w:p w:rsidR="002F0670" w:rsidRDefault="002F0670">
            <w:pPr>
              <w:widowControl w:val="0"/>
              <w:numPr>
                <w:ilvl w:val="0"/>
                <w:numId w:val="10"/>
              </w:numPr>
              <w:suppressAutoHyphens w:val="0"/>
              <w:spacing w:after="200"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Рецессия в экономике</w:t>
            </w:r>
          </w:p>
          <w:p w:rsidR="002F0670" w:rsidRDefault="002F0670">
            <w:pPr>
              <w:widowControl w:val="0"/>
              <w:numPr>
                <w:ilvl w:val="0"/>
                <w:numId w:val="10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Чрезмерная и масштабная финансовая либерализация</w:t>
            </w:r>
          </w:p>
          <w:p w:rsidR="002F0670" w:rsidRDefault="002F0670">
            <w:pPr>
              <w:widowControl w:val="0"/>
              <w:numPr>
                <w:ilvl w:val="0"/>
                <w:numId w:val="10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Несовершенная и неэффективная регуляторная практика</w:t>
            </w:r>
          </w:p>
          <w:p w:rsidR="002F0670" w:rsidRDefault="002F0670">
            <w:pPr>
              <w:widowControl w:val="0"/>
              <w:numPr>
                <w:ilvl w:val="0"/>
                <w:numId w:val="10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Политическое давление и вмешательство</w:t>
            </w:r>
          </w:p>
          <w:p w:rsidR="002F0670" w:rsidRDefault="002F0670">
            <w:pPr>
              <w:widowControl w:val="0"/>
              <w:numPr>
                <w:ilvl w:val="0"/>
                <w:numId w:val="10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Склонность банков к комплексу рисков, существенно нарушающих принципы банковского дела</w:t>
            </w:r>
          </w:p>
          <w:p w:rsidR="002F0670" w:rsidRDefault="002F0670">
            <w:pPr>
              <w:widowControl w:val="0"/>
              <w:numPr>
                <w:ilvl w:val="0"/>
                <w:numId w:val="10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Низкое качество корпоративного управления</w:t>
            </w:r>
          </w:p>
          <w:p w:rsidR="002F0670" w:rsidRDefault="002F0670">
            <w:pPr>
              <w:widowControl w:val="0"/>
              <w:numPr>
                <w:ilvl w:val="0"/>
                <w:numId w:val="10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Несовершенная организация риск-менеджмента </w:t>
            </w:r>
          </w:p>
          <w:p w:rsidR="002F0670" w:rsidRDefault="002F0670">
            <w:pPr>
              <w:widowControl w:val="0"/>
              <w:numPr>
                <w:ilvl w:val="0"/>
                <w:numId w:val="10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Злоупотребления банковских сотрудников   </w:t>
            </w:r>
          </w:p>
          <w:p w:rsidR="002F0670" w:rsidRDefault="002F0670">
            <w:pPr>
              <w:widowControl w:val="0"/>
              <w:spacing w:line="252" w:lineRule="auto"/>
              <w:ind w:firstLine="360"/>
              <w:rPr>
                <w:b/>
                <w:sz w:val="24"/>
              </w:rPr>
            </w:pPr>
            <w:r>
              <w:rPr>
                <w:b/>
                <w:sz w:val="24"/>
              </w:rPr>
              <w:t>Требуется:</w:t>
            </w:r>
          </w:p>
          <w:p w:rsidR="002F0670" w:rsidRDefault="002F0670">
            <w:pPr>
              <w:widowControl w:val="0"/>
              <w:numPr>
                <w:ilvl w:val="0"/>
                <w:numId w:val="12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>Разделить названные факторы на макроэкономические и микроэкономические</w:t>
            </w:r>
          </w:p>
          <w:p w:rsidR="002F0670" w:rsidRDefault="002F0670">
            <w:pPr>
              <w:widowControl w:val="0"/>
              <w:numPr>
                <w:ilvl w:val="0"/>
                <w:numId w:val="13"/>
              </w:numPr>
              <w:suppressAutoHyphens w:val="0"/>
              <w:spacing w:after="200" w:line="252" w:lineRule="auto"/>
              <w:rPr>
                <w:sz w:val="24"/>
              </w:rPr>
            </w:pPr>
            <w:r>
              <w:rPr>
                <w:sz w:val="24"/>
              </w:rPr>
              <w:t xml:space="preserve">Распределить их по степени влияния на возможные кризисы и оценить их с учетом современной ситуации в банковской сфере  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B050"/>
                <w:sz w:val="24"/>
              </w:rPr>
            </w:pPr>
          </w:p>
        </w:tc>
      </w:tr>
      <w:tr w:rsidR="002F0670" w:rsidTr="002F0670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70" w:rsidRDefault="002F0670">
            <w:pPr>
              <w:rPr>
                <w:b/>
                <w:sz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 w:rsidP="002F0670">
            <w:pPr>
              <w:pStyle w:val="Style2"/>
              <w:suppressAutoHyphens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</w:t>
            </w:r>
            <w:r>
              <w:rPr>
                <w:lang w:eastAsia="en-US"/>
              </w:rPr>
              <w:lastRenderedPageBreak/>
              <w:t>достижения финансовой стабильности, применяет финансовые инструменты для минимизации потерь различных отраслей экономики, финансовых органов, публично-правовых образований.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 w:rsidP="002F0670">
            <w:pPr>
              <w:widowControl w:val="0"/>
              <w:suppressAutoHyphens w:val="0"/>
              <w:spacing w:line="274" w:lineRule="exact"/>
              <w:rPr>
                <w:rFonts w:cs="Times New Roman"/>
                <w:spacing w:val="1"/>
                <w:sz w:val="24"/>
                <w:lang w:eastAsia="ru-RU"/>
              </w:rPr>
            </w:pPr>
            <w:r>
              <w:rPr>
                <w:rFonts w:cs="Times New Roman"/>
                <w:sz w:val="23"/>
                <w:szCs w:val="23"/>
                <w:lang w:eastAsia="ru-RU"/>
              </w:rPr>
              <w:lastRenderedPageBreak/>
              <w:t>3.</w:t>
            </w:r>
            <w:r>
              <w:rPr>
                <w:rFonts w:cs="Times New Roman"/>
                <w:i/>
                <w:iCs/>
                <w:sz w:val="23"/>
                <w:szCs w:val="23"/>
                <w:lang w:eastAsia="ru-RU"/>
              </w:rPr>
              <w:t>знать</w:t>
            </w:r>
            <w:r>
              <w:rPr>
                <w:rFonts w:cs="Times New Roman"/>
                <w:b/>
                <w:bCs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sz w:val="23"/>
                <w:szCs w:val="23"/>
                <w:lang w:eastAsia="ru-RU"/>
              </w:rPr>
              <w:t>- методические подходы ограничения системных рисков, - современ</w:t>
            </w:r>
            <w:r>
              <w:rPr>
                <w:rFonts w:cs="Times New Roman"/>
                <w:sz w:val="23"/>
                <w:szCs w:val="23"/>
                <w:lang w:eastAsia="ru-RU"/>
              </w:rPr>
              <w:softHyphen/>
              <w:t>ные инструменты регулирования рисков.</w:t>
            </w:r>
          </w:p>
          <w:p w:rsidR="002F0670" w:rsidRDefault="002F0670" w:rsidP="002F0670">
            <w:pPr>
              <w:widowControl w:val="0"/>
              <w:rPr>
                <w:rFonts w:cs="Times New Roman"/>
                <w:sz w:val="23"/>
                <w:szCs w:val="23"/>
                <w:lang w:eastAsia="ru-RU"/>
              </w:rPr>
            </w:pPr>
            <w:r>
              <w:rPr>
                <w:rFonts w:cs="Times New Roman"/>
                <w:i/>
                <w:iCs/>
                <w:sz w:val="23"/>
                <w:szCs w:val="23"/>
                <w:lang w:eastAsia="ru-RU"/>
              </w:rPr>
              <w:t>уметь</w:t>
            </w:r>
            <w:r>
              <w:rPr>
                <w:rFonts w:cs="Times New Roman"/>
                <w:b/>
                <w:bCs/>
                <w:sz w:val="23"/>
                <w:szCs w:val="23"/>
                <w:lang w:eastAsia="ru-RU"/>
              </w:rPr>
              <w:t xml:space="preserve">: </w:t>
            </w:r>
            <w:r>
              <w:rPr>
                <w:rFonts w:cs="Times New Roman"/>
                <w:sz w:val="23"/>
                <w:szCs w:val="23"/>
                <w:lang w:eastAsia="ru-RU"/>
              </w:rPr>
              <w:t>- проводить оценку и анализ рисков, а также учитывать стресс-факторы на макро и микроуровне.</w:t>
            </w:r>
          </w:p>
          <w:p w:rsidR="002F0670" w:rsidRDefault="002F0670" w:rsidP="002F0670">
            <w:pPr>
              <w:pStyle w:val="Style2"/>
              <w:suppressAutoHyphens/>
              <w:spacing w:line="240" w:lineRule="auto"/>
              <w:ind w:firstLine="0"/>
              <w:jc w:val="left"/>
              <w:rPr>
                <w:sz w:val="23"/>
                <w:szCs w:val="23"/>
                <w:lang w:eastAsia="en-US"/>
              </w:rPr>
            </w:pPr>
          </w:p>
          <w:p w:rsidR="002F0670" w:rsidRDefault="002F0670" w:rsidP="002F0670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widowControl w:val="0"/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eastAsia="Calibri" w:cs="Times New Roman"/>
                <w:sz w:val="24"/>
                <w:lang w:val="en-US" w:eastAsia="ru-RU"/>
              </w:rPr>
              <w:t>III</w:t>
            </w:r>
            <w:r>
              <w:rPr>
                <w:rFonts w:eastAsia="Calibri" w:cs="Times New Roman"/>
                <w:b/>
                <w:sz w:val="24"/>
                <w:lang w:eastAsia="ru-RU"/>
              </w:rPr>
              <w:t>.</w:t>
            </w:r>
            <w:r>
              <w:rPr>
                <w:rFonts w:cs="Times New Roman"/>
                <w:b/>
                <w:sz w:val="24"/>
              </w:rPr>
              <w:t xml:space="preserve"> </w:t>
            </w:r>
            <w:r>
              <w:rPr>
                <w:rFonts w:cs="Times New Roman"/>
                <w:i/>
                <w:iCs/>
                <w:color w:val="000000"/>
                <w:sz w:val="24"/>
                <w:lang w:eastAsia="ru-RU"/>
              </w:rPr>
              <w:t>Задание 1. Ревизия – это метод финансового контроля, включающий: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after="150" w:line="300" w:lineRule="atLeast"/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а) предпринимательскую деятельность аудиторов (аудиторских организаций) по осуществлению независимых проверок финансово-хозяйственной деятельности фирмы;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after="150" w:line="300" w:lineRule="atLeast"/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4"/>
                <w:lang w:eastAsia="ru-RU"/>
              </w:rPr>
              <w:t>б) полное обследование финансово-хозяйственной деятельности экономического субъекта с целью проверки ее законности, правильности, целесообразности, эффективности;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after="150" w:line="300" w:lineRule="atLeast"/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>в) анализ кризисной ситуации;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after="150" w:line="300" w:lineRule="atLeast"/>
              <w:jc w:val="both"/>
              <w:rPr>
                <w:rFonts w:cs="Times New Roman"/>
                <w:color w:val="000000"/>
                <w:sz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lang w:eastAsia="ru-RU"/>
              </w:rPr>
              <w:t xml:space="preserve">г) систему сбора данных и расчета показателей о финансовом </w:t>
            </w:r>
            <w:r>
              <w:rPr>
                <w:rFonts w:cs="Times New Roman"/>
                <w:color w:val="000000"/>
                <w:sz w:val="24"/>
                <w:lang w:eastAsia="ru-RU"/>
              </w:rPr>
              <w:lastRenderedPageBreak/>
              <w:t>состоянии фирмы.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before="75" w:after="75"/>
              <w:jc w:val="both"/>
              <w:rPr>
                <w:rFonts w:ascii="Tahoma" w:hAnsi="Tahoma" w:cs="Tahoma"/>
                <w:color w:val="444444"/>
                <w:sz w:val="21"/>
                <w:szCs w:val="21"/>
                <w:lang w:eastAsia="ru-RU"/>
              </w:rPr>
            </w:pPr>
            <w:r>
              <w:rPr>
                <w:rFonts w:cs="Times New Roman"/>
                <w:bCs/>
                <w:color w:val="444444"/>
                <w:sz w:val="24"/>
                <w:lang w:eastAsia="ru-RU"/>
              </w:rPr>
              <w:t>Задание 2. Выберите формы преодоления кризиса</w:t>
            </w:r>
            <w:r>
              <w:rPr>
                <w:rFonts w:cs="Times New Roman"/>
                <w:bCs/>
                <w:color w:val="444444"/>
                <w:sz w:val="27"/>
                <w:szCs w:val="27"/>
                <w:lang w:eastAsia="ru-RU"/>
              </w:rPr>
              <w:t xml:space="preserve"> характерные для реактивного менеджмента: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before="75" w:after="75"/>
              <w:rPr>
                <w:rFonts w:ascii="Tahoma" w:hAnsi="Tahoma" w:cs="Tahoma"/>
                <w:color w:val="444444"/>
                <w:sz w:val="24"/>
                <w:lang w:eastAsia="ru-RU"/>
              </w:rPr>
            </w:pPr>
            <w:r>
              <w:rPr>
                <w:rFonts w:cs="Times New Roman"/>
                <w:color w:val="444444"/>
                <w:sz w:val="24"/>
                <w:lang w:eastAsia="ru-RU"/>
              </w:rPr>
              <w:t>- Политика гибкости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before="75" w:after="75"/>
              <w:rPr>
                <w:rFonts w:cs="Times New Roman"/>
                <w:color w:val="444444"/>
                <w:sz w:val="24"/>
                <w:lang w:eastAsia="ru-RU"/>
              </w:rPr>
            </w:pPr>
            <w:r>
              <w:rPr>
                <w:rFonts w:cs="Times New Roman"/>
                <w:color w:val="444444"/>
                <w:sz w:val="24"/>
                <w:lang w:eastAsia="ru-RU"/>
              </w:rPr>
              <w:t>- Все перечисленные выше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before="75" w:after="75"/>
              <w:rPr>
                <w:rFonts w:cs="Times New Roman"/>
                <w:color w:val="444444"/>
                <w:sz w:val="24"/>
                <w:lang w:eastAsia="ru-RU"/>
              </w:rPr>
            </w:pPr>
            <w:r>
              <w:rPr>
                <w:rFonts w:cs="Times New Roman"/>
                <w:color w:val="444444"/>
                <w:sz w:val="24"/>
                <w:lang w:eastAsia="ru-RU"/>
              </w:rPr>
              <w:t>- Сохранение субстанции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before="75" w:after="75"/>
              <w:rPr>
                <w:rFonts w:cs="Times New Roman"/>
                <w:color w:val="444444"/>
                <w:sz w:val="24"/>
                <w:lang w:eastAsia="ru-RU"/>
              </w:rPr>
            </w:pPr>
            <w:r>
              <w:rPr>
                <w:rFonts w:cs="Times New Roman"/>
                <w:color w:val="444444"/>
                <w:sz w:val="24"/>
                <w:lang w:eastAsia="ru-RU"/>
              </w:rPr>
              <w:t>- Сохранение капитала</w:t>
            </w:r>
          </w:p>
          <w:p w:rsidR="002F0670" w:rsidRDefault="002F0670">
            <w:pPr>
              <w:widowControl w:val="0"/>
              <w:shd w:val="clear" w:color="auto" w:fill="FFFFFF"/>
              <w:suppressAutoHyphens w:val="0"/>
              <w:spacing w:before="75" w:after="75"/>
              <w:rPr>
                <w:rFonts w:ascii="Tahoma" w:hAnsi="Tahoma" w:cs="Tahoma"/>
                <w:color w:val="444444"/>
                <w:sz w:val="24"/>
                <w:lang w:eastAsia="ru-RU"/>
              </w:rPr>
            </w:pPr>
            <w:r>
              <w:rPr>
                <w:rFonts w:cs="Times New Roman"/>
                <w:color w:val="444444"/>
                <w:sz w:val="24"/>
                <w:lang w:eastAsia="ru-RU"/>
              </w:rPr>
              <w:t>- Сохранение ликвидности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B050"/>
                <w:sz w:val="24"/>
              </w:rPr>
            </w:pPr>
          </w:p>
        </w:tc>
      </w:tr>
      <w:tr w:rsidR="002F0670" w:rsidTr="002F0670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70" w:rsidRDefault="002F0670">
            <w:pPr>
              <w:rPr>
                <w:b/>
                <w:sz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70" w:rsidRDefault="002F0670" w:rsidP="002F0670">
            <w:pPr>
              <w:pStyle w:val="Style2"/>
              <w:suppressAutoHyphens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4.Демонстрирует знание зарубежного опыта регулирования финансово-кредитной сферы и её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 w:rsidP="002F0670">
            <w:pPr>
              <w:pStyle w:val="Style2"/>
              <w:suppressAutoHyphens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4. </w:t>
            </w:r>
            <w:r>
              <w:rPr>
                <w:i/>
                <w:iCs/>
                <w:sz w:val="23"/>
                <w:szCs w:val="23"/>
                <w:lang w:eastAsia="en-US"/>
              </w:rPr>
              <w:t>знать</w:t>
            </w:r>
            <w:r>
              <w:rPr>
                <w:b/>
                <w:bCs/>
                <w:sz w:val="23"/>
                <w:szCs w:val="23"/>
                <w:lang w:eastAsia="en-US"/>
              </w:rPr>
              <w:t xml:space="preserve">: </w:t>
            </w:r>
            <w:r>
              <w:rPr>
                <w:sz w:val="23"/>
                <w:szCs w:val="23"/>
                <w:lang w:eastAsia="en-US"/>
              </w:rPr>
              <w:t xml:space="preserve">- </w:t>
            </w:r>
            <w:r>
              <w:rPr>
                <w:lang w:eastAsia="en-US"/>
              </w:rPr>
              <w:t>зарубежный опыт регулирования финансово-кредитной сферы и её институтов в целях достижения финансовой стабильности.</w:t>
            </w:r>
          </w:p>
          <w:p w:rsidR="002F0670" w:rsidRDefault="002F0670" w:rsidP="002F0670">
            <w:pPr>
              <w:pStyle w:val="Style2"/>
              <w:suppressAutoHyphens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 и обеспечения экономического роста.</w:t>
            </w:r>
          </w:p>
          <w:p w:rsidR="002F0670" w:rsidRDefault="002F0670" w:rsidP="002F0670">
            <w:pPr>
              <w:pStyle w:val="Style2"/>
              <w:suppressAutoHyphens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i/>
                <w:iCs/>
                <w:sz w:val="23"/>
                <w:szCs w:val="23"/>
                <w:lang w:eastAsia="en-US"/>
              </w:rPr>
              <w:t>уметь</w:t>
            </w:r>
            <w:r>
              <w:rPr>
                <w:b/>
                <w:bCs/>
                <w:sz w:val="23"/>
                <w:szCs w:val="23"/>
                <w:lang w:eastAsia="en-US"/>
              </w:rPr>
              <w:t xml:space="preserve">: </w:t>
            </w:r>
            <w:r>
              <w:rPr>
                <w:sz w:val="23"/>
                <w:szCs w:val="23"/>
                <w:lang w:eastAsia="en-US"/>
              </w:rPr>
              <w:t xml:space="preserve">- применять </w:t>
            </w:r>
            <w:r>
              <w:rPr>
                <w:lang w:eastAsia="en-US"/>
              </w:rPr>
              <w:t>зарубежный опыт регулирования финансово-кредитной сферы.</w:t>
            </w:r>
          </w:p>
          <w:p w:rsidR="002F0670" w:rsidRDefault="002F0670" w:rsidP="002F0670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Задание 1. Кризис организации </w:t>
            </w:r>
            <w:proofErr w:type="gramStart"/>
            <w:r>
              <w:rPr>
                <w:iCs/>
                <w:sz w:val="24"/>
              </w:rPr>
              <w:t>- это</w:t>
            </w:r>
            <w:proofErr w:type="gramEnd"/>
            <w:r>
              <w:rPr>
                <w:iCs/>
                <w:sz w:val="24"/>
              </w:rPr>
              <w:t>: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а) ухудшение производственно-финансовой ситуации;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б) неспособность осуществить исполнение финансовых обязательств,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в) возникновение конфликтных ситуаций и проблемы их быстрого разрешения.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Задание 2. Первый мировой кризис в экономике произошел: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а) в 1825 г,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б) в 1857 г.;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в) в 1929 г.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Задание 3. Глубина и характер кризисов в организации зависят: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а) от особенностей отрасли;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б) от внешних факторов;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в) от профессионализма менеджмента.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Задание 4. Кризис-это: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а) крайнее обострение противоречий в системе, угрожающее её </w:t>
            </w:r>
            <w:r>
              <w:rPr>
                <w:iCs/>
                <w:sz w:val="24"/>
              </w:rPr>
              <w:lastRenderedPageBreak/>
              <w:t>жизнестойкости;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б) возникновение проблем в отдельных элементах функционирования системы;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в) непропорциональность развития элементов системы.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Задание 5. Намеренная мотивация кризисов: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а) сведение счетов с партнерами, с частью неугодного персонала;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б) приобретение новых качеств и возможностей;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в) непрофессионализм менеджеров.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Задание 6. Системные кризисы порождаются: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а) кризисами политической системы;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б) кризисами в основных сферах функционирования общества;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в) кризисами во всех сферах государства.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Задание 7. Экономические кризисы порождаются: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а) кризисами неплатежей;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б) неэквивалентностью обмена;</w:t>
            </w:r>
          </w:p>
          <w:p w:rsidR="002F0670" w:rsidRDefault="002F0670">
            <w:pPr>
              <w:widowControl w:val="0"/>
              <w:spacing w:line="252" w:lineRule="auto"/>
              <w:ind w:firstLine="567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в) кризисами во всех сферах экономики государства (организации).</w:t>
            </w:r>
          </w:p>
          <w:p w:rsidR="002F0670" w:rsidRDefault="002F06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B050"/>
                <w:sz w:val="24"/>
              </w:rPr>
            </w:pPr>
          </w:p>
        </w:tc>
      </w:tr>
    </w:tbl>
    <w:p w:rsidR="002F0670" w:rsidRDefault="002F0670" w:rsidP="002F0670">
      <w:pPr>
        <w:suppressAutoHyphens w:val="0"/>
        <w:sectPr w:rsidR="002F0670">
          <w:pgSz w:w="16838" w:h="11906" w:orient="landscape"/>
          <w:pgMar w:top="1134" w:right="1134" w:bottom="851" w:left="1134" w:header="709" w:footer="709" w:gutter="0"/>
          <w:cols w:space="720"/>
          <w:formProt w:val="0"/>
        </w:sectPr>
      </w:pPr>
    </w:p>
    <w:p w:rsidR="002F0670" w:rsidRDefault="002F0670" w:rsidP="002F0670">
      <w:pPr>
        <w:spacing w:before="24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Примерный перечень контрольных вопросов к зачету:</w:t>
      </w:r>
    </w:p>
    <w:p w:rsidR="002F0670" w:rsidRDefault="002F0670" w:rsidP="002F0670">
      <w:pPr>
        <w:spacing w:before="240"/>
        <w:jc w:val="center"/>
        <w:rPr>
          <w:rFonts w:cs="Times New Roman"/>
          <w:b/>
          <w:szCs w:val="28"/>
        </w:rPr>
      </w:pP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>Понятие и признаки кризиса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  <w:t>Виды кризиса и особенности банковского (денежно-кредитного) кризиса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Критерии и показатели банковского кризиса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  <w:t>Цена банковских кризисов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  <w:t>Причины, провоцирующие кризис, и их классификация (макроэкономические, микроэкономические)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6.</w:t>
      </w:r>
      <w:r>
        <w:rPr>
          <w:szCs w:val="28"/>
        </w:rPr>
        <w:tab/>
        <w:t>Факторы возникновения банковского кризиса и механизмы их влияния на банковскую систему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7.</w:t>
      </w:r>
      <w:r>
        <w:rPr>
          <w:szCs w:val="28"/>
        </w:rPr>
        <w:tab/>
        <w:t>Причины плохого качества банковских активов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8.</w:t>
      </w:r>
      <w:r>
        <w:rPr>
          <w:szCs w:val="28"/>
        </w:rPr>
        <w:tab/>
        <w:t>Особенности банковского кризиса 1998 года и банковского кризиса 2008-2010 годов в России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9.</w:t>
      </w:r>
      <w:r>
        <w:rPr>
          <w:szCs w:val="28"/>
        </w:rPr>
        <w:tab/>
        <w:t>Причины современного финансового и экономического кризиса в США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10.</w:t>
      </w:r>
      <w:r>
        <w:rPr>
          <w:szCs w:val="28"/>
        </w:rPr>
        <w:tab/>
        <w:t>Причины слабости, проблемности и предкризисного состояния в банковской сфере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11.</w:t>
      </w:r>
      <w:r>
        <w:rPr>
          <w:szCs w:val="28"/>
        </w:rPr>
        <w:tab/>
        <w:t xml:space="preserve">Методы преодоления кризисных явлений в банковской сфере 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12.</w:t>
      </w:r>
      <w:r>
        <w:rPr>
          <w:szCs w:val="28"/>
        </w:rPr>
        <w:tab/>
        <w:t>Зарождение финансовой неустойчивости, появление негативных явлений в деятельности кредитных организаций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13.</w:t>
      </w:r>
      <w:r>
        <w:rPr>
          <w:szCs w:val="28"/>
        </w:rPr>
        <w:tab/>
        <w:t>Проявление признаков неплатежеспособности кредитной организации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14.</w:t>
      </w:r>
      <w:r>
        <w:rPr>
          <w:szCs w:val="28"/>
        </w:rPr>
        <w:tab/>
        <w:t>Кредитный риск и его влияние на устойчивость банка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15.</w:t>
      </w:r>
      <w:r>
        <w:rPr>
          <w:szCs w:val="28"/>
        </w:rPr>
        <w:tab/>
        <w:t>Влияние факторов операционного риска на устойчивость банка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16.</w:t>
      </w:r>
      <w:r>
        <w:rPr>
          <w:szCs w:val="28"/>
        </w:rPr>
        <w:tab/>
        <w:t>Влияние факторов правового риска на устойчивость банка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17.</w:t>
      </w:r>
      <w:r>
        <w:rPr>
          <w:szCs w:val="28"/>
        </w:rPr>
        <w:tab/>
        <w:t>Внутренние факторы несостоятельности с точки зрения ликвидности банка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18.</w:t>
      </w:r>
      <w:r>
        <w:rPr>
          <w:szCs w:val="28"/>
        </w:rPr>
        <w:tab/>
        <w:t xml:space="preserve">Целесообразная политика и практика государства (Банка России) в интересах устойчивости банковской </w:t>
      </w:r>
      <w:r>
        <w:rPr>
          <w:szCs w:val="28"/>
        </w:rPr>
        <w:tab/>
        <w:t>системы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>19.</w:t>
      </w:r>
      <w:r>
        <w:rPr>
          <w:szCs w:val="28"/>
        </w:rPr>
        <w:tab/>
        <w:t>Характеристика основных особенностей деятельности коммерческих банков и рисков, с которыми они сталкиваются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20.</w:t>
      </w:r>
      <w:r>
        <w:rPr>
          <w:szCs w:val="28"/>
        </w:rPr>
        <w:tab/>
        <w:t>Глобализация мирового хозяйства как фактор повышения вероятности банковских кризисов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21.</w:t>
      </w:r>
      <w:r>
        <w:rPr>
          <w:szCs w:val="28"/>
        </w:rPr>
        <w:tab/>
        <w:t>Дерегулирование и его влияние на ускорение, углубление и разрушение мировой банковской системы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22.</w:t>
      </w:r>
      <w:r>
        <w:rPr>
          <w:szCs w:val="28"/>
        </w:rPr>
        <w:tab/>
        <w:t>Характеристика производных финансовых инструментов как одного из факторов, угрожающих мировой банковской и финансовой системе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23.</w:t>
      </w:r>
      <w:r>
        <w:rPr>
          <w:szCs w:val="28"/>
        </w:rPr>
        <w:tab/>
        <w:t>Различия в развитии банковского кризиса в России и в странах Запада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24.</w:t>
      </w:r>
      <w:r>
        <w:rPr>
          <w:szCs w:val="28"/>
        </w:rPr>
        <w:tab/>
        <w:t xml:space="preserve">Характеристика общих особенностей идеологии государственных долгов и практики финансовых пирамид 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25.</w:t>
      </w:r>
      <w:r>
        <w:rPr>
          <w:szCs w:val="28"/>
        </w:rPr>
        <w:tab/>
        <w:t>Проблема морального риска и его влияние на современные кризисы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26.</w:t>
      </w:r>
      <w:r>
        <w:rPr>
          <w:szCs w:val="28"/>
        </w:rPr>
        <w:tab/>
        <w:t xml:space="preserve"> «Слишком большие, чтобы упасть» - роль крупнейших банковских институтов в эволюции современных кризисов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27.</w:t>
      </w:r>
      <w:r>
        <w:rPr>
          <w:szCs w:val="28"/>
        </w:rPr>
        <w:tab/>
        <w:t xml:space="preserve"> «Эффект домино» в банковской системе как следствие неэффективной организации банковского надзора 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28.</w:t>
      </w:r>
      <w:r>
        <w:rPr>
          <w:szCs w:val="28"/>
        </w:rPr>
        <w:tab/>
        <w:t>Мегарегулятор и его возможности минимизации банковских кризисов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29.</w:t>
      </w:r>
      <w:r>
        <w:rPr>
          <w:szCs w:val="28"/>
        </w:rPr>
        <w:tab/>
        <w:t xml:space="preserve">Агентство по страхованию вкладов и оценка эффективности его функционирования в целях предотвращения банковских кризисов 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30.</w:t>
      </w:r>
      <w:r>
        <w:rPr>
          <w:szCs w:val="28"/>
        </w:rPr>
        <w:tab/>
        <w:t>Системно значимые банки и методы регулирования их деятельности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31.</w:t>
      </w:r>
      <w:r>
        <w:rPr>
          <w:szCs w:val="28"/>
        </w:rPr>
        <w:tab/>
        <w:t>Субстандартные кредиты и их роль в возникновении ипотечного кризиса в США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32.</w:t>
      </w:r>
      <w:r>
        <w:rPr>
          <w:szCs w:val="28"/>
        </w:rPr>
        <w:tab/>
        <w:t>ГКО и их влияние на банковский кризис в России конца 1990-х годов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33.</w:t>
      </w:r>
      <w:r>
        <w:rPr>
          <w:szCs w:val="28"/>
        </w:rPr>
        <w:tab/>
        <w:t>Характеристика Базельских документов по регулированию деятельности коммерческих банков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34.</w:t>
      </w:r>
      <w:r>
        <w:rPr>
          <w:szCs w:val="28"/>
        </w:rPr>
        <w:tab/>
        <w:t xml:space="preserve"> «Приватизация прибыли и национализация убытков» как следствие банковских кризисов и роль государства и центральных банков в этом процессе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35.</w:t>
      </w:r>
      <w:r>
        <w:rPr>
          <w:szCs w:val="28"/>
        </w:rPr>
        <w:tab/>
        <w:t>Понятие и сущность системного банковского кризиса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>36.</w:t>
      </w:r>
      <w:r>
        <w:rPr>
          <w:szCs w:val="28"/>
        </w:rPr>
        <w:tab/>
        <w:t>Сравнительная оценка действий центральных банков западных стран и Банка России в преодолении последствий мирового финансового и экономического кризиса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37.</w:t>
      </w:r>
      <w:r>
        <w:rPr>
          <w:szCs w:val="28"/>
        </w:rPr>
        <w:tab/>
        <w:t>Оценка тенденций укрупнения банковской системы страны и их влияния на укрепление стабильности кредитных организаций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38.</w:t>
      </w:r>
      <w:r>
        <w:rPr>
          <w:szCs w:val="28"/>
        </w:rPr>
        <w:tab/>
        <w:t>Анализ новых моделей банковской деятельности как антикризисного фактора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39.</w:t>
      </w:r>
      <w:r>
        <w:rPr>
          <w:szCs w:val="28"/>
        </w:rPr>
        <w:tab/>
        <w:t>Цели и задачи финансового инжиниринга и финансовых продуктов в банковской сфере с позиции антикризисного управления.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40.</w:t>
      </w:r>
      <w:r>
        <w:rPr>
          <w:szCs w:val="28"/>
        </w:rPr>
        <w:tab/>
        <w:t>Финансовый инжиниринг на рынке опционов и степень его рискованности при использовании в банковской сфере.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41.</w:t>
      </w:r>
      <w:r>
        <w:rPr>
          <w:szCs w:val="28"/>
        </w:rPr>
        <w:tab/>
        <w:t>Деривативы в банках и их связь с устойчивостью деятельности хедж-фондов и казначейств.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42.</w:t>
      </w:r>
      <w:r>
        <w:rPr>
          <w:szCs w:val="28"/>
        </w:rPr>
        <w:tab/>
        <w:t>Организация процесса разработки и реализации финансовых операций как антикризисная технология.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43.</w:t>
      </w:r>
      <w:r>
        <w:rPr>
          <w:szCs w:val="28"/>
        </w:rPr>
        <w:tab/>
        <w:t>Организация процесса разработки и реализации новых финансовых инструментов и продуктов как мера антикризисного управления.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44.</w:t>
      </w:r>
      <w:r>
        <w:rPr>
          <w:szCs w:val="28"/>
        </w:rPr>
        <w:tab/>
        <w:t>Проблемы портфельного риска в банках и меры его минимизации.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45.</w:t>
      </w:r>
      <w:r>
        <w:rPr>
          <w:szCs w:val="28"/>
        </w:rPr>
        <w:tab/>
        <w:t>Управление рисками с использованием финансового инжиниринга.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46.</w:t>
      </w:r>
      <w:r>
        <w:rPr>
          <w:szCs w:val="28"/>
        </w:rPr>
        <w:tab/>
        <w:t>Кредитный риск и методы его оценки и регулирования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47.</w:t>
      </w:r>
      <w:r>
        <w:rPr>
          <w:szCs w:val="28"/>
        </w:rPr>
        <w:tab/>
        <w:t>Реинвестиционный риск, риск «отзыва», риск досрочных платежей и способы их минимизации.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48.</w:t>
      </w:r>
      <w:r>
        <w:rPr>
          <w:szCs w:val="28"/>
        </w:rPr>
        <w:tab/>
        <w:t>Идентификация стратегических рисков как антикризисная мера.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49.</w:t>
      </w:r>
      <w:r>
        <w:rPr>
          <w:szCs w:val="28"/>
        </w:rPr>
        <w:tab/>
        <w:t>Особенности операций банков на первичном и вторичном финансовом рынке и влияние на их устойчивость.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50.</w:t>
      </w:r>
      <w:r>
        <w:rPr>
          <w:szCs w:val="28"/>
        </w:rPr>
        <w:tab/>
        <w:t xml:space="preserve">Особенности функционирования банков на рынке корпоративных долговых обязательств и их учет в стратегии антикризисного управления. 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51.</w:t>
      </w:r>
      <w:r>
        <w:rPr>
          <w:szCs w:val="28"/>
        </w:rPr>
        <w:tab/>
        <w:t>Оценка использования банками обеспеченных долговых обязательств как кризисного фактора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52.</w:t>
      </w:r>
      <w:r>
        <w:rPr>
          <w:szCs w:val="28"/>
        </w:rPr>
        <w:tab/>
        <w:t>Антикризисная природа хеджирования и его роль в управлении рисками</w:t>
      </w:r>
    </w:p>
    <w:p w:rsidR="002F0670" w:rsidRDefault="002F0670" w:rsidP="002F0670">
      <w:pPr>
        <w:keepLines/>
        <w:widowControl w:val="0"/>
        <w:spacing w:line="360" w:lineRule="auto"/>
        <w:jc w:val="both"/>
        <w:rPr>
          <w:rFonts w:cs="Times New Roman"/>
          <w:b/>
        </w:rPr>
      </w:pPr>
    </w:p>
    <w:p w:rsidR="002F0670" w:rsidRDefault="002F0670" w:rsidP="002F0670">
      <w:pPr>
        <w:spacing w:line="360" w:lineRule="auto"/>
        <w:jc w:val="both"/>
      </w:pPr>
      <w:r>
        <w:rPr>
          <w:rFonts w:cs="Times New Roman"/>
          <w:b/>
          <w:szCs w:val="28"/>
        </w:rPr>
        <w:t>8. Перечень основной и дополнительной учебной литературы, необходимой для освое</w:t>
      </w:r>
      <w:r>
        <w:rPr>
          <w:b/>
        </w:rPr>
        <w:t>ния дисциплины</w:t>
      </w:r>
    </w:p>
    <w:p w:rsidR="002F0670" w:rsidRDefault="002F0670" w:rsidP="002F0670">
      <w:pPr>
        <w:spacing w:line="360" w:lineRule="auto"/>
        <w:jc w:val="both"/>
      </w:pPr>
      <w:r>
        <w:rPr>
          <w:b/>
        </w:rPr>
        <w:tab/>
        <w:t xml:space="preserve">8.1 </w:t>
      </w:r>
      <w:r>
        <w:rPr>
          <w:b/>
          <w:szCs w:val="28"/>
        </w:rPr>
        <w:t>Нормативные акты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1. Гражданский кодекс Российской Федерации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2. Стратегия национальной безопасности Российской Федерации до 2020 года, утвержденная Указом Президента Российской Федерации от 12 мая 2009 N 537.</w:t>
      </w:r>
    </w:p>
    <w:p w:rsidR="002F0670" w:rsidRDefault="002F0670" w:rsidP="002F0670">
      <w:pPr>
        <w:spacing w:line="360" w:lineRule="auto"/>
        <w:jc w:val="both"/>
        <w:rPr>
          <w:szCs w:val="28"/>
        </w:rPr>
      </w:pPr>
      <w:r>
        <w:rPr>
          <w:szCs w:val="28"/>
        </w:rPr>
        <w:t>3.Основные направления единой государственной денежно-кредитной политики на 2018 год и период 2019 и 2020 годов. Одобрено Советом директоров Банка России 10.11.2017 г.</w:t>
      </w:r>
    </w:p>
    <w:p w:rsidR="002F0670" w:rsidRDefault="002F0670" w:rsidP="002F0670">
      <w:pPr>
        <w:spacing w:line="360" w:lineRule="auto"/>
        <w:jc w:val="both"/>
      </w:pPr>
      <w:r>
        <w:rPr>
          <w:szCs w:val="28"/>
        </w:rPr>
        <w:t>4.</w:t>
      </w:r>
      <w:r>
        <w:t xml:space="preserve"> </w:t>
      </w:r>
      <w:r>
        <w:rPr>
          <w:szCs w:val="28"/>
        </w:rPr>
        <w:t>Федеральный закон от 02.12.1990 N 395-1 "О банках и банковской деятельности».</w:t>
      </w:r>
    </w:p>
    <w:p w:rsidR="002F0670" w:rsidRDefault="002F0670" w:rsidP="002F0670">
      <w:pPr>
        <w:spacing w:line="360" w:lineRule="auto"/>
        <w:jc w:val="both"/>
      </w:pPr>
      <w:r>
        <w:rPr>
          <w:szCs w:val="28"/>
        </w:rPr>
        <w:t>5.</w:t>
      </w:r>
      <w:r>
        <w:t xml:space="preserve"> </w:t>
      </w:r>
      <w:r>
        <w:rPr>
          <w:szCs w:val="28"/>
        </w:rPr>
        <w:t>Федеральный закон от 26 октября 2002 года № 127-ФЗ "О несостоятельности (банкротстве)".</w:t>
      </w:r>
    </w:p>
    <w:p w:rsidR="002F0670" w:rsidRDefault="002F0670" w:rsidP="002F0670">
      <w:pPr>
        <w:spacing w:line="360" w:lineRule="auto"/>
        <w:jc w:val="both"/>
      </w:pPr>
      <w:r>
        <w:rPr>
          <w:szCs w:val="28"/>
        </w:rPr>
        <w:t xml:space="preserve">6. Инструкция Банка России от 06.12.2017 № 183-И «О обязательных нормативах банков с базовой лицензией». </w:t>
      </w:r>
    </w:p>
    <w:p w:rsidR="002F0670" w:rsidRDefault="002F0670" w:rsidP="002F0670">
      <w:pPr>
        <w:spacing w:line="360" w:lineRule="auto"/>
        <w:jc w:val="both"/>
      </w:pPr>
      <w:r>
        <w:t>7.  Федеральный закон от 28 июля 2004 года № 87-ФЗ «О реструктуризации кредитных организаций» с последующими изменениями и дополнениями.</w:t>
      </w:r>
    </w:p>
    <w:p w:rsidR="002F0670" w:rsidRDefault="002F0670" w:rsidP="002F0670">
      <w:pPr>
        <w:tabs>
          <w:tab w:val="left" w:pos="2520"/>
        </w:tabs>
        <w:spacing w:line="360" w:lineRule="auto"/>
        <w:jc w:val="both"/>
      </w:pPr>
      <w:r>
        <w:t xml:space="preserve">8. Федеральный закон от 23 декабря 2003 года № 177-ФЗ «О страховании вкладов физических лиц в банках Российской Федерации» (с изм. и доп. от 29.12.2014 г.). </w:t>
      </w:r>
    </w:p>
    <w:p w:rsidR="002F0670" w:rsidRDefault="002F0670" w:rsidP="002F0670">
      <w:pPr>
        <w:tabs>
          <w:tab w:val="left" w:pos="2520"/>
        </w:tabs>
        <w:spacing w:line="360" w:lineRule="auto"/>
        <w:jc w:val="both"/>
      </w:pPr>
      <w:r>
        <w:t>9. Федеральный закон от 30 декабря 2004 года № 218-ФЗ «О кредитных историях» (ред. от 28.06.2014 г.).</w:t>
      </w:r>
    </w:p>
    <w:p w:rsidR="002F0670" w:rsidRDefault="002F0670" w:rsidP="002F0670">
      <w:pPr>
        <w:tabs>
          <w:tab w:val="left" w:pos="2520"/>
        </w:tabs>
        <w:spacing w:line="360" w:lineRule="auto"/>
        <w:jc w:val="both"/>
        <w:rPr>
          <w:highlight w:val="white"/>
        </w:rPr>
      </w:pPr>
      <w:r>
        <w:rPr>
          <w:highlight w:val="white"/>
        </w:rPr>
        <w:t>10. Федеральный закон от 28.07.2012 г. № 144-ФЗ «О внесении изменений в отдельные законодательные акты Российской Федерации».</w:t>
      </w:r>
    </w:p>
    <w:p w:rsidR="002F0670" w:rsidRDefault="002F0670" w:rsidP="0080329B">
      <w:pPr>
        <w:tabs>
          <w:tab w:val="left" w:pos="2520"/>
        </w:tabs>
        <w:spacing w:line="360" w:lineRule="auto"/>
      </w:pPr>
      <w:r>
        <w:rPr>
          <w:highlight w:val="white"/>
        </w:rPr>
        <w:t>11. Постановление Пленума ВАС РФ от 25.12.2013 № 97 «О некоторых вопросах, связанных с вознаграждением арбитражного управляющего при банкротстве».</w:t>
      </w:r>
    </w:p>
    <w:p w:rsidR="002F0670" w:rsidRDefault="002F0670" w:rsidP="0080329B">
      <w:pPr>
        <w:tabs>
          <w:tab w:val="left" w:pos="2520"/>
        </w:tabs>
        <w:spacing w:line="360" w:lineRule="auto"/>
      </w:pPr>
      <w:r>
        <w:rPr>
          <w:highlight w:val="white"/>
        </w:rPr>
        <w:lastRenderedPageBreak/>
        <w:t>12. Результаты работы арбитражных судов // Федеральные арбитражные суды Российской Федерации от 15.04. 2014 г.</w:t>
      </w:r>
    </w:p>
    <w:p w:rsidR="002F0670" w:rsidRDefault="002F0670" w:rsidP="002F0670">
      <w:pPr>
        <w:tabs>
          <w:tab w:val="left" w:pos="1641"/>
        </w:tabs>
        <w:spacing w:before="120" w:line="360" w:lineRule="auto"/>
      </w:pPr>
      <w:r>
        <w:t xml:space="preserve"> 13. Письмо Банка России от 27.05.2014 № 96-Т «О рекомендациях         Базельского комитета по банковскому надзору». </w:t>
      </w:r>
    </w:p>
    <w:p w:rsidR="002F0670" w:rsidRDefault="002F0670" w:rsidP="002F0670">
      <w:pPr>
        <w:tabs>
          <w:tab w:val="left" w:pos="1641"/>
        </w:tabs>
        <w:spacing w:before="120" w:line="360" w:lineRule="auto"/>
      </w:pPr>
      <w:r>
        <w:t xml:space="preserve"> 14. </w:t>
      </w:r>
      <w:proofErr w:type="spellStart"/>
      <w:r>
        <w:t>Базельский</w:t>
      </w:r>
      <w:proofErr w:type="spellEnd"/>
      <w:r>
        <w:t xml:space="preserve"> комитет по банковскому надзору и регулированию (2010 г.). Повышение устойчивости банковского сектора. Базель, апрель. </w:t>
      </w:r>
    </w:p>
    <w:p w:rsidR="002F0670" w:rsidRDefault="002F0670" w:rsidP="0080329B">
      <w:pPr>
        <w:tabs>
          <w:tab w:val="left" w:pos="2500"/>
        </w:tabs>
        <w:spacing w:before="120" w:line="360" w:lineRule="auto"/>
      </w:pPr>
      <w:r>
        <w:rPr>
          <w:highlight w:val="white"/>
        </w:rPr>
        <w:t>15. Письмо Банка России от 27.05.2014 № 96-Т «О рекомендациях Базельского комитета по банковскому надзору».</w:t>
      </w:r>
    </w:p>
    <w:p w:rsidR="002F0670" w:rsidRDefault="002F0670" w:rsidP="0080329B">
      <w:pPr>
        <w:tabs>
          <w:tab w:val="left" w:pos="2500"/>
        </w:tabs>
        <w:spacing w:before="120" w:line="360" w:lineRule="auto"/>
      </w:pPr>
      <w:r>
        <w:rPr>
          <w:highlight w:val="white"/>
        </w:rPr>
        <w:t>16. Указание Банка России от 03.04.2017 № 4336-У «Об оценке экономического положения банков».</w:t>
      </w:r>
    </w:p>
    <w:p w:rsidR="002F0670" w:rsidRDefault="002F0670" w:rsidP="002F0670">
      <w:pPr>
        <w:pStyle w:val="afa"/>
        <w:shd w:val="clear" w:color="auto" w:fill="FFFFFF"/>
        <w:ind w:left="2148"/>
        <w:jc w:val="both"/>
        <w:rPr>
          <w:b/>
          <w:szCs w:val="20"/>
        </w:rPr>
      </w:pPr>
      <w:r>
        <w:rPr>
          <w:b/>
          <w:szCs w:val="20"/>
        </w:rPr>
        <w:t>8.2. Основная литература</w:t>
      </w:r>
    </w:p>
    <w:p w:rsidR="002F0670" w:rsidRDefault="002F0670" w:rsidP="002F0670">
      <w:pPr>
        <w:shd w:val="clear" w:color="auto" w:fill="FFFFFF"/>
        <w:ind w:left="360"/>
        <w:rPr>
          <w:b/>
          <w:i/>
          <w:spacing w:val="30"/>
          <w:sz w:val="24"/>
        </w:rPr>
      </w:pPr>
      <w:r>
        <w:rPr>
          <w:b/>
          <w:i/>
          <w:spacing w:val="30"/>
          <w:sz w:val="24"/>
        </w:rPr>
        <w:t xml:space="preserve"> </w:t>
      </w:r>
    </w:p>
    <w:p w:rsidR="0080329B" w:rsidRDefault="002F0670" w:rsidP="0080329B">
      <w:pPr>
        <w:pStyle w:val="afa"/>
        <w:numPr>
          <w:ilvl w:val="0"/>
          <w:numId w:val="15"/>
        </w:numPr>
        <w:shd w:val="clear" w:color="auto" w:fill="FFFFFF"/>
        <w:spacing w:line="360" w:lineRule="auto"/>
        <w:ind w:left="0" w:hanging="454"/>
        <w:jc w:val="both"/>
      </w:pPr>
      <w:r>
        <w:t xml:space="preserve">Терновская, Е. П. Банковские кризисы и способы их раннего </w:t>
      </w:r>
      <w:proofErr w:type="gramStart"/>
      <w:r>
        <w:t>обнаружения :</w:t>
      </w:r>
      <w:proofErr w:type="gramEnd"/>
      <w:r>
        <w:t xml:space="preserve"> учеб. пособие / Е. П. Терновская, Е. В. Травкина, М. Т. Белова ; </w:t>
      </w:r>
      <w:proofErr w:type="spellStart"/>
      <w:r>
        <w:t>Финуниверситет</w:t>
      </w:r>
      <w:proofErr w:type="spellEnd"/>
      <w:r>
        <w:t xml:space="preserve">..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2022. — 233 с. — ISBN 978-5-406-09050-3. — </w:t>
      </w:r>
      <w:r>
        <w:rPr>
          <w:rFonts w:eastAsia="Calibri" w:cs="Times New Roman"/>
          <w:kern w:val="2"/>
          <w:szCs w:val="28"/>
          <w:lang w:eastAsia="en-US" w:bidi="ru-RU"/>
        </w:rPr>
        <w:t>ЭБС BOOK.ru. —</w:t>
      </w:r>
      <w:r>
        <w:t xml:space="preserve"> URL: https://book.ru/book/942428 (дата обращения: 29.05.2023).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80329B" w:rsidRPr="0080329B" w:rsidRDefault="002F0670" w:rsidP="0080329B">
      <w:pPr>
        <w:pStyle w:val="afa"/>
        <w:numPr>
          <w:ilvl w:val="0"/>
          <w:numId w:val="15"/>
        </w:numPr>
        <w:shd w:val="clear" w:color="auto" w:fill="FFFFFF"/>
        <w:spacing w:line="360" w:lineRule="auto"/>
        <w:ind w:left="0" w:hanging="454"/>
        <w:jc w:val="both"/>
      </w:pPr>
      <w:r w:rsidRPr="0080329B">
        <w:rPr>
          <w:rFonts w:cs="Times New Roman"/>
          <w:szCs w:val="28"/>
        </w:rPr>
        <w:t xml:space="preserve">Банковское </w:t>
      </w:r>
      <w:proofErr w:type="gramStart"/>
      <w:r w:rsidRPr="0080329B">
        <w:rPr>
          <w:rFonts w:cs="Times New Roman"/>
          <w:szCs w:val="28"/>
        </w:rPr>
        <w:t>дело :</w:t>
      </w:r>
      <w:proofErr w:type="gramEnd"/>
      <w:r w:rsidRPr="0080329B">
        <w:rPr>
          <w:rFonts w:cs="Times New Roman"/>
          <w:szCs w:val="28"/>
        </w:rPr>
        <w:t xml:space="preserve"> учеб. для студентов, </w:t>
      </w:r>
      <w:proofErr w:type="spellStart"/>
      <w:r w:rsidRPr="0080329B">
        <w:rPr>
          <w:rFonts w:cs="Times New Roman"/>
          <w:szCs w:val="28"/>
        </w:rPr>
        <w:t>обуч</w:t>
      </w:r>
      <w:proofErr w:type="spellEnd"/>
      <w:r w:rsidRPr="0080329B">
        <w:rPr>
          <w:rFonts w:cs="Times New Roman"/>
          <w:szCs w:val="28"/>
        </w:rPr>
        <w:t xml:space="preserve">. по напр. "Экономика" / </w:t>
      </w:r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Н. Е. Бровкина, Н. И. </w:t>
      </w:r>
      <w:proofErr w:type="spellStart"/>
      <w:r w:rsidRPr="0080329B">
        <w:rPr>
          <w:rFonts w:eastAsia="Calibri" w:cs="Times New Roman"/>
          <w:kern w:val="2"/>
          <w:szCs w:val="28"/>
          <w:lang w:eastAsia="en-US" w:bidi="ru-RU"/>
        </w:rPr>
        <w:t>Валенцева</w:t>
      </w:r>
      <w:proofErr w:type="spellEnd"/>
      <w:r w:rsidRPr="0080329B">
        <w:rPr>
          <w:rFonts w:eastAsia="Calibri" w:cs="Times New Roman"/>
          <w:kern w:val="2"/>
          <w:szCs w:val="28"/>
          <w:lang w:eastAsia="en-US" w:bidi="ru-RU"/>
        </w:rPr>
        <w:t>, С. Б. Варламова [и др.]</w:t>
      </w:r>
      <w:r w:rsidRPr="0080329B">
        <w:rPr>
          <w:rFonts w:cs="Times New Roman"/>
          <w:szCs w:val="28"/>
        </w:rPr>
        <w:t xml:space="preserve"> ; под ред. О. И. Лаврушина ; </w:t>
      </w:r>
      <w:proofErr w:type="spellStart"/>
      <w:r w:rsidRPr="0080329B">
        <w:rPr>
          <w:rFonts w:cs="Times New Roman"/>
          <w:szCs w:val="28"/>
        </w:rPr>
        <w:t>Финуниверситет</w:t>
      </w:r>
      <w:proofErr w:type="spellEnd"/>
      <w:r w:rsidRPr="0080329B">
        <w:rPr>
          <w:rFonts w:cs="Times New Roman"/>
          <w:szCs w:val="28"/>
        </w:rPr>
        <w:t xml:space="preserve">. </w:t>
      </w:r>
      <w:r w:rsidRPr="0080329B">
        <w:rPr>
          <w:rFonts w:eastAsia="Calibri" w:cs="Times New Roman"/>
          <w:kern w:val="2"/>
          <w:szCs w:val="28"/>
          <w:lang w:eastAsia="en-US" w:bidi="ru-RU"/>
        </w:rPr>
        <w:t>—</w:t>
      </w:r>
      <w:r w:rsidRPr="0080329B">
        <w:rPr>
          <w:rFonts w:cs="Times New Roman"/>
          <w:szCs w:val="28"/>
        </w:rPr>
        <w:t xml:space="preserve"> 13-е изд., </w:t>
      </w:r>
      <w:proofErr w:type="spellStart"/>
      <w:r w:rsidRPr="0080329B">
        <w:rPr>
          <w:rFonts w:cs="Times New Roman"/>
          <w:szCs w:val="28"/>
        </w:rPr>
        <w:t>перераб</w:t>
      </w:r>
      <w:proofErr w:type="spellEnd"/>
      <w:r w:rsidRPr="0080329B">
        <w:rPr>
          <w:rFonts w:cs="Times New Roman"/>
          <w:szCs w:val="28"/>
        </w:rPr>
        <w:t xml:space="preserve">. и доп. </w:t>
      </w:r>
      <w:r w:rsidRPr="0080329B">
        <w:rPr>
          <w:rFonts w:eastAsia="Calibri" w:cs="Times New Roman"/>
          <w:kern w:val="2"/>
          <w:szCs w:val="28"/>
          <w:lang w:eastAsia="en-US" w:bidi="ru-RU"/>
        </w:rPr>
        <w:t>—</w:t>
      </w:r>
      <w:r w:rsidRPr="0080329B">
        <w:rPr>
          <w:rFonts w:cs="Times New Roman"/>
          <w:szCs w:val="28"/>
        </w:rPr>
        <w:t xml:space="preserve"> </w:t>
      </w:r>
      <w:proofErr w:type="gramStart"/>
      <w:r w:rsidRPr="0080329B">
        <w:rPr>
          <w:rFonts w:cs="Times New Roman"/>
          <w:szCs w:val="28"/>
        </w:rPr>
        <w:t>Москва :</w:t>
      </w:r>
      <w:proofErr w:type="gramEnd"/>
      <w:r w:rsidRPr="0080329B">
        <w:rPr>
          <w:rFonts w:cs="Times New Roman"/>
          <w:szCs w:val="28"/>
        </w:rPr>
        <w:t xml:space="preserve"> </w:t>
      </w:r>
      <w:proofErr w:type="spellStart"/>
      <w:r w:rsidRPr="0080329B">
        <w:rPr>
          <w:rFonts w:cs="Times New Roman"/>
          <w:szCs w:val="28"/>
        </w:rPr>
        <w:t>Кнорус</w:t>
      </w:r>
      <w:proofErr w:type="spellEnd"/>
      <w:r w:rsidRPr="0080329B">
        <w:rPr>
          <w:rFonts w:cs="Times New Roman"/>
          <w:szCs w:val="28"/>
        </w:rPr>
        <w:t xml:space="preserve">, 2023. </w:t>
      </w:r>
      <w:r w:rsidRPr="0080329B">
        <w:rPr>
          <w:rFonts w:eastAsia="Calibri" w:cs="Times New Roman"/>
          <w:kern w:val="2"/>
          <w:szCs w:val="28"/>
          <w:lang w:eastAsia="en-US" w:bidi="ru-RU"/>
        </w:rPr>
        <w:t>—</w:t>
      </w:r>
      <w:r w:rsidRPr="0080329B">
        <w:rPr>
          <w:rFonts w:cs="Times New Roman"/>
          <w:szCs w:val="28"/>
        </w:rPr>
        <w:t xml:space="preserve"> 632 с. </w:t>
      </w:r>
      <w:proofErr w:type="gramStart"/>
      <w:r w:rsidRPr="0080329B">
        <w:rPr>
          <w:rFonts w:eastAsia="Calibri" w:cs="Times New Roman"/>
          <w:kern w:val="2"/>
          <w:szCs w:val="28"/>
          <w:lang w:eastAsia="en-US" w:bidi="ru-RU"/>
        </w:rPr>
        <w:t>—  ISBN</w:t>
      </w:r>
      <w:proofErr w:type="gramEnd"/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 978-5-406-10408-8. — ЭБС BOOK.ru. — URL: https://book.ru/book/945191 (дата обращения: 29.05.2023). — </w:t>
      </w:r>
      <w:proofErr w:type="gramStart"/>
      <w:r w:rsidRPr="0080329B">
        <w:rPr>
          <w:rFonts w:eastAsia="Calibri" w:cs="Times New Roman"/>
          <w:kern w:val="2"/>
          <w:szCs w:val="28"/>
          <w:lang w:eastAsia="en-US" w:bidi="ru-RU"/>
        </w:rPr>
        <w:t>Текст :</w:t>
      </w:r>
      <w:proofErr w:type="gramEnd"/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 электронный.</w:t>
      </w:r>
    </w:p>
    <w:p w:rsidR="002F0670" w:rsidRDefault="002F0670" w:rsidP="0080329B">
      <w:pPr>
        <w:pStyle w:val="afa"/>
        <w:numPr>
          <w:ilvl w:val="0"/>
          <w:numId w:val="15"/>
        </w:numPr>
        <w:shd w:val="clear" w:color="auto" w:fill="FFFFFF"/>
        <w:spacing w:line="360" w:lineRule="auto"/>
        <w:ind w:left="0" w:hanging="454"/>
        <w:jc w:val="both"/>
      </w:pPr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Банковские </w:t>
      </w:r>
      <w:proofErr w:type="gramStart"/>
      <w:r w:rsidRPr="0080329B">
        <w:rPr>
          <w:rFonts w:eastAsia="Calibri" w:cs="Times New Roman"/>
          <w:kern w:val="2"/>
          <w:szCs w:val="28"/>
          <w:lang w:eastAsia="en-US" w:bidi="ru-RU"/>
        </w:rPr>
        <w:t>риски :</w:t>
      </w:r>
      <w:proofErr w:type="gramEnd"/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 учеб. для студентов, </w:t>
      </w:r>
      <w:proofErr w:type="spellStart"/>
      <w:r w:rsidRPr="0080329B">
        <w:rPr>
          <w:rFonts w:eastAsia="Calibri" w:cs="Times New Roman"/>
          <w:kern w:val="2"/>
          <w:szCs w:val="28"/>
          <w:lang w:eastAsia="en-US" w:bidi="ru-RU"/>
        </w:rPr>
        <w:t>обуч</w:t>
      </w:r>
      <w:proofErr w:type="spellEnd"/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. по спец. «Финансы и кредит» / Л. Н. Красавина, И. В. Ларионова, М. А. </w:t>
      </w:r>
      <w:proofErr w:type="spellStart"/>
      <w:r w:rsidRPr="0080329B">
        <w:rPr>
          <w:rFonts w:eastAsia="Calibri" w:cs="Times New Roman"/>
          <w:kern w:val="2"/>
          <w:szCs w:val="28"/>
          <w:lang w:eastAsia="en-US" w:bidi="ru-RU"/>
        </w:rPr>
        <w:t>Поморина</w:t>
      </w:r>
      <w:proofErr w:type="spellEnd"/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 [и др.] ; под ред. О. И. Лаврушина, Н. И. </w:t>
      </w:r>
      <w:proofErr w:type="spellStart"/>
      <w:r w:rsidRPr="0080329B">
        <w:rPr>
          <w:rFonts w:eastAsia="Calibri" w:cs="Times New Roman"/>
          <w:kern w:val="2"/>
          <w:szCs w:val="28"/>
          <w:lang w:eastAsia="en-US" w:bidi="ru-RU"/>
        </w:rPr>
        <w:t>Валенцевой</w:t>
      </w:r>
      <w:proofErr w:type="spellEnd"/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 ; </w:t>
      </w:r>
      <w:proofErr w:type="spellStart"/>
      <w:r w:rsidRPr="0080329B">
        <w:rPr>
          <w:rFonts w:eastAsia="Calibri" w:cs="Times New Roman"/>
          <w:kern w:val="2"/>
          <w:szCs w:val="28"/>
          <w:lang w:eastAsia="en-US" w:bidi="ru-RU"/>
        </w:rPr>
        <w:t>Финуниверситет</w:t>
      </w:r>
      <w:proofErr w:type="spellEnd"/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.   — 4-е изд., </w:t>
      </w:r>
      <w:proofErr w:type="spellStart"/>
      <w:r w:rsidRPr="0080329B">
        <w:rPr>
          <w:rFonts w:eastAsia="Calibri" w:cs="Times New Roman"/>
          <w:kern w:val="2"/>
          <w:szCs w:val="28"/>
          <w:lang w:eastAsia="en-US" w:bidi="ru-RU"/>
        </w:rPr>
        <w:t>перераб</w:t>
      </w:r>
      <w:proofErr w:type="spellEnd"/>
      <w:proofErr w:type="gramStart"/>
      <w:r w:rsidRPr="0080329B">
        <w:rPr>
          <w:rFonts w:eastAsia="Calibri" w:cs="Times New Roman"/>
          <w:kern w:val="2"/>
          <w:szCs w:val="28"/>
          <w:lang w:eastAsia="en-US" w:bidi="ru-RU"/>
        </w:rPr>
        <w:t>.</w:t>
      </w:r>
      <w:proofErr w:type="gramEnd"/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 и доп.  — </w:t>
      </w:r>
      <w:proofErr w:type="gramStart"/>
      <w:r w:rsidRPr="0080329B">
        <w:rPr>
          <w:rFonts w:eastAsia="Calibri" w:cs="Times New Roman"/>
          <w:kern w:val="2"/>
          <w:szCs w:val="28"/>
          <w:lang w:eastAsia="en-US" w:bidi="ru-RU"/>
        </w:rPr>
        <w:t>Москва :</w:t>
      </w:r>
      <w:proofErr w:type="gramEnd"/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 </w:t>
      </w:r>
      <w:proofErr w:type="spellStart"/>
      <w:r w:rsidRPr="0080329B">
        <w:rPr>
          <w:rFonts w:eastAsia="Calibri" w:cs="Times New Roman"/>
          <w:kern w:val="2"/>
          <w:szCs w:val="28"/>
          <w:lang w:eastAsia="en-US" w:bidi="ru-RU"/>
        </w:rPr>
        <w:t>КноРус</w:t>
      </w:r>
      <w:proofErr w:type="spellEnd"/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, 2023. — 361 с. — (Бакалавриат и магистратура). — ЭБС BOOK.ru. — </w:t>
      </w:r>
      <w:proofErr w:type="gramStart"/>
      <w:r w:rsidRPr="0080329B">
        <w:rPr>
          <w:rFonts w:eastAsia="Calibri" w:cs="Times New Roman"/>
          <w:kern w:val="2"/>
          <w:szCs w:val="28"/>
          <w:lang w:eastAsia="en-US" w:bidi="ru-RU"/>
        </w:rPr>
        <w:t>URL:https://book.ru/book/945213</w:t>
      </w:r>
      <w:proofErr w:type="gramEnd"/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 (дата обращения: 29.05.2023). — </w:t>
      </w:r>
      <w:proofErr w:type="gramStart"/>
      <w:r w:rsidRPr="0080329B">
        <w:rPr>
          <w:rFonts w:eastAsia="Calibri" w:cs="Times New Roman"/>
          <w:kern w:val="2"/>
          <w:szCs w:val="28"/>
          <w:lang w:eastAsia="en-US" w:bidi="ru-RU"/>
        </w:rPr>
        <w:t>Текст :</w:t>
      </w:r>
      <w:proofErr w:type="gramEnd"/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 электронный. </w:t>
      </w:r>
    </w:p>
    <w:p w:rsidR="002F0670" w:rsidRDefault="002F0670" w:rsidP="002F0670">
      <w:pPr>
        <w:jc w:val="both"/>
        <w:rPr>
          <w:szCs w:val="28"/>
        </w:rPr>
      </w:pPr>
    </w:p>
    <w:p w:rsidR="002F0670" w:rsidRDefault="002F0670" w:rsidP="002F0670">
      <w:pPr>
        <w:shd w:val="clear" w:color="auto" w:fill="FFFFFF"/>
        <w:ind w:left="360"/>
        <w:jc w:val="both"/>
        <w:rPr>
          <w:b/>
          <w:spacing w:val="30"/>
          <w:szCs w:val="28"/>
        </w:rPr>
      </w:pPr>
      <w:r>
        <w:rPr>
          <w:b/>
          <w:spacing w:val="30"/>
          <w:szCs w:val="28"/>
        </w:rPr>
        <w:t>8.3 Дополнительная литература:</w:t>
      </w:r>
    </w:p>
    <w:p w:rsidR="0080329B" w:rsidRDefault="0080329B" w:rsidP="002F0670">
      <w:pPr>
        <w:shd w:val="clear" w:color="auto" w:fill="FFFFFF"/>
        <w:ind w:left="360"/>
        <w:jc w:val="both"/>
        <w:rPr>
          <w:b/>
          <w:spacing w:val="30"/>
          <w:szCs w:val="28"/>
        </w:rPr>
      </w:pPr>
    </w:p>
    <w:p w:rsidR="002F0670" w:rsidRDefault="002F0670" w:rsidP="0080329B">
      <w:pPr>
        <w:spacing w:line="360" w:lineRule="auto"/>
        <w:jc w:val="both"/>
      </w:pPr>
      <w:r>
        <w:t xml:space="preserve">1. Андрюшин, С. А. Банковские </w:t>
      </w:r>
      <w:proofErr w:type="gramStart"/>
      <w:r>
        <w:t>системы :</w:t>
      </w:r>
      <w:proofErr w:type="gramEnd"/>
      <w:r>
        <w:t xml:space="preserve"> учеб. пособие / С. А.  </w:t>
      </w:r>
      <w:proofErr w:type="gramStart"/>
      <w:r>
        <w:t>Андрюшин ;</w:t>
      </w:r>
      <w:proofErr w:type="gramEnd"/>
      <w:r>
        <w:t xml:space="preserve"> Финансовая Академия при Правительстве РФ. — </w:t>
      </w:r>
      <w:proofErr w:type="gramStart"/>
      <w:r>
        <w:t>Москва :</w:t>
      </w:r>
      <w:proofErr w:type="gramEnd"/>
      <w:r>
        <w:t xml:space="preserve"> Альфа-М : ИНФРА-М, 2013.  — 384 с. </w:t>
      </w:r>
      <w:proofErr w:type="gramStart"/>
      <w:r>
        <w:t>—  (</w:t>
      </w:r>
      <w:proofErr w:type="gramEnd"/>
      <w:r>
        <w:t xml:space="preserve">Экономика). — ISBN 978-5-98281-221-6. — ЭБС Znanium.com. — URL: https://znanium.com/catalog/product/371307 (дата обращения: 29.05.2023). — </w:t>
      </w:r>
      <w:proofErr w:type="gramStart"/>
      <w:r>
        <w:t>Текст :</w:t>
      </w:r>
      <w:proofErr w:type="gramEnd"/>
      <w:r>
        <w:t xml:space="preserve"> электронный.2. Актуальные направления развития банковского дела : монография / В. Ф. Лукина, Ю. Г. Максимова, О. М. Маркова [и др.] ; под ред. Н. Э. Соколинской, И. Е. </w:t>
      </w:r>
      <w:proofErr w:type="spellStart"/>
      <w:r>
        <w:t>Шакер</w:t>
      </w:r>
      <w:proofErr w:type="spellEnd"/>
      <w:r>
        <w:t xml:space="preserve"> ; </w:t>
      </w:r>
      <w:proofErr w:type="spellStart"/>
      <w:r>
        <w:t>Финуниверситет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Русайнс</w:t>
      </w:r>
      <w:proofErr w:type="spellEnd"/>
      <w:r>
        <w:t xml:space="preserve">, 2020. — 274 с. — (Магистратура). — ISBN 978-5-4365-0601-2. — </w:t>
      </w:r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ЭБС BOOK.ru. — </w:t>
      </w:r>
      <w:r>
        <w:t xml:space="preserve">URL: https://book.ru/book/934687 (дата обращения: 29.05.2023).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2F0670" w:rsidRDefault="002F0670" w:rsidP="0080329B">
      <w:pPr>
        <w:widowControl w:val="0"/>
        <w:spacing w:line="360" w:lineRule="auto"/>
        <w:jc w:val="both"/>
        <w:rPr>
          <w:rFonts w:eastAsia="Calibri" w:cs="Times New Roman"/>
          <w:kern w:val="2"/>
          <w:szCs w:val="28"/>
          <w:lang w:eastAsia="en-US" w:bidi="ru-RU"/>
        </w:rPr>
      </w:pPr>
      <w:r>
        <w:rPr>
          <w:rFonts w:eastAsia="Calibri" w:cs="Times New Roman"/>
          <w:kern w:val="2"/>
          <w:szCs w:val="28"/>
          <w:lang w:eastAsia="en-US" w:bidi="ru-RU"/>
        </w:rPr>
        <w:t xml:space="preserve">3. Банковский </w:t>
      </w:r>
      <w:proofErr w:type="gramStart"/>
      <w:r>
        <w:rPr>
          <w:rFonts w:eastAsia="Calibri" w:cs="Times New Roman"/>
          <w:kern w:val="2"/>
          <w:szCs w:val="28"/>
          <w:lang w:eastAsia="en-US" w:bidi="ru-RU"/>
        </w:rPr>
        <w:t>менеджмент :</w:t>
      </w:r>
      <w:proofErr w:type="gramEnd"/>
      <w:r>
        <w:rPr>
          <w:rFonts w:eastAsia="Calibri" w:cs="Times New Roman"/>
          <w:kern w:val="2"/>
          <w:szCs w:val="28"/>
          <w:lang w:eastAsia="en-US" w:bidi="ru-RU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>
        <w:rPr>
          <w:rFonts w:eastAsia="Calibri" w:cs="Times New Roman"/>
          <w:kern w:val="2"/>
          <w:szCs w:val="28"/>
          <w:lang w:eastAsia="en-US" w:bidi="ru-RU"/>
        </w:rPr>
        <w:t>Валенцева</w:t>
      </w:r>
      <w:proofErr w:type="spellEnd"/>
      <w:r>
        <w:rPr>
          <w:rFonts w:eastAsia="Calibri" w:cs="Times New Roman"/>
          <w:kern w:val="2"/>
          <w:szCs w:val="28"/>
          <w:lang w:eastAsia="en-US" w:bidi="ru-RU"/>
        </w:rPr>
        <w:t xml:space="preserve">, И. В. Ларионова, Н. А. Амосова [и др.] ; под ред. О. И. Лаврушина ; </w:t>
      </w:r>
      <w:proofErr w:type="spellStart"/>
      <w:r>
        <w:rPr>
          <w:rFonts w:eastAsia="Calibri" w:cs="Times New Roman"/>
          <w:kern w:val="2"/>
          <w:szCs w:val="28"/>
          <w:lang w:eastAsia="en-US" w:bidi="ru-RU"/>
        </w:rPr>
        <w:t>Финуниверситет</w:t>
      </w:r>
      <w:proofErr w:type="spellEnd"/>
      <w:r>
        <w:rPr>
          <w:rFonts w:eastAsia="Calibri" w:cs="Times New Roman"/>
          <w:kern w:val="2"/>
          <w:szCs w:val="28"/>
          <w:lang w:eastAsia="en-US" w:bidi="ru-RU"/>
        </w:rPr>
        <w:t xml:space="preserve">. — 7-е изд., </w:t>
      </w:r>
      <w:proofErr w:type="spellStart"/>
      <w:r>
        <w:rPr>
          <w:rFonts w:eastAsia="Calibri" w:cs="Times New Roman"/>
          <w:kern w:val="2"/>
          <w:szCs w:val="28"/>
          <w:lang w:eastAsia="en-US" w:bidi="ru-RU"/>
        </w:rPr>
        <w:t>перераб</w:t>
      </w:r>
      <w:proofErr w:type="spellEnd"/>
      <w:r>
        <w:rPr>
          <w:rFonts w:eastAsia="Calibri" w:cs="Times New Roman"/>
          <w:kern w:val="2"/>
          <w:szCs w:val="28"/>
          <w:lang w:eastAsia="en-US" w:bidi="ru-RU"/>
        </w:rPr>
        <w:t xml:space="preserve">. и доп. — </w:t>
      </w:r>
      <w:proofErr w:type="gramStart"/>
      <w:r>
        <w:rPr>
          <w:rFonts w:eastAsia="Calibri" w:cs="Times New Roman"/>
          <w:kern w:val="2"/>
          <w:szCs w:val="28"/>
          <w:lang w:eastAsia="en-US" w:bidi="ru-RU"/>
        </w:rPr>
        <w:t>Москва :</w:t>
      </w:r>
      <w:proofErr w:type="gramEnd"/>
      <w:r>
        <w:rPr>
          <w:rFonts w:eastAsia="Calibri" w:cs="Times New Roman"/>
          <w:kern w:val="2"/>
          <w:szCs w:val="28"/>
          <w:lang w:eastAsia="en-US" w:bidi="ru-RU"/>
        </w:rPr>
        <w:t xml:space="preserve"> </w:t>
      </w:r>
      <w:proofErr w:type="spellStart"/>
      <w:r>
        <w:rPr>
          <w:rFonts w:eastAsia="Calibri" w:cs="Times New Roman"/>
          <w:kern w:val="2"/>
          <w:szCs w:val="28"/>
          <w:lang w:eastAsia="en-US" w:bidi="ru-RU"/>
        </w:rPr>
        <w:t>КноРус</w:t>
      </w:r>
      <w:proofErr w:type="spellEnd"/>
      <w:r>
        <w:rPr>
          <w:rFonts w:eastAsia="Calibri" w:cs="Times New Roman"/>
          <w:kern w:val="2"/>
          <w:szCs w:val="28"/>
          <w:lang w:eastAsia="en-US" w:bidi="ru-RU"/>
        </w:rPr>
        <w:t xml:space="preserve">, 2023. — 503 с. — (Бакалавриат и магистратура). — ЭБС BOOK.ru. — URL: https://book.ru/book/949371 (дата обращения: 29.05.2023). — </w:t>
      </w:r>
      <w:proofErr w:type="gramStart"/>
      <w:r>
        <w:rPr>
          <w:rFonts w:eastAsia="Calibri" w:cs="Times New Roman"/>
          <w:kern w:val="2"/>
          <w:szCs w:val="28"/>
          <w:lang w:eastAsia="en-US" w:bidi="ru-RU"/>
        </w:rPr>
        <w:t>Текст :</w:t>
      </w:r>
      <w:proofErr w:type="gramEnd"/>
      <w:r>
        <w:rPr>
          <w:rFonts w:eastAsia="Calibri" w:cs="Times New Roman"/>
          <w:kern w:val="2"/>
          <w:szCs w:val="28"/>
          <w:lang w:eastAsia="en-US" w:bidi="ru-RU"/>
        </w:rPr>
        <w:t xml:space="preserve"> электронный.</w:t>
      </w:r>
    </w:p>
    <w:p w:rsidR="002F0670" w:rsidRDefault="002F0670" w:rsidP="0080329B">
      <w:pPr>
        <w:spacing w:line="360" w:lineRule="auto"/>
        <w:jc w:val="both"/>
      </w:pPr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 xml:space="preserve">4. О приведении банковского регулирования в соответствие со стандартами </w:t>
      </w:r>
      <w:proofErr w:type="spellStart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>базельского</w:t>
      </w:r>
      <w:proofErr w:type="spellEnd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 xml:space="preserve"> комитета по банковскому надзору (Базель III) в условиях нестабильной экономической </w:t>
      </w:r>
      <w:proofErr w:type="gramStart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>ситуации :</w:t>
      </w:r>
      <w:proofErr w:type="gramEnd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 xml:space="preserve"> монография / О. И. Лаврушин, И.  В. Ларионова, Е. И. </w:t>
      </w:r>
      <w:proofErr w:type="spellStart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>Мешкова</w:t>
      </w:r>
      <w:proofErr w:type="spellEnd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 xml:space="preserve"> [и др.</w:t>
      </w:r>
      <w:proofErr w:type="gramStart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>] ;</w:t>
      </w:r>
      <w:proofErr w:type="gramEnd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 xml:space="preserve"> под ред. И. В. Ларионовой ; </w:t>
      </w:r>
      <w:proofErr w:type="spellStart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>Финуниверситет</w:t>
      </w:r>
      <w:proofErr w:type="spellEnd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 xml:space="preserve">. — </w:t>
      </w:r>
      <w:proofErr w:type="gramStart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>Москва :</w:t>
      </w:r>
      <w:proofErr w:type="gramEnd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 xml:space="preserve"> </w:t>
      </w:r>
      <w:proofErr w:type="spellStart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>КноРус</w:t>
      </w:r>
      <w:proofErr w:type="spellEnd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 xml:space="preserve">, 2021. — 189 с. — ISBN 978-5-406-02272-6. — ЭБС BOOK.RU. — URL: </w:t>
      </w:r>
      <w:hyperlink r:id="rId23" w:history="1">
        <w:r w:rsidRPr="0080329B">
          <w:rPr>
            <w:rStyle w:val="aff0"/>
            <w:rFonts w:eastAsia="Source Han Sans CN Regular" w:cs="Times New Roman"/>
            <w:bCs/>
            <w:color w:val="auto"/>
            <w:kern w:val="2"/>
            <w:szCs w:val="28"/>
            <w:u w:val="none"/>
            <w:lang w:bidi="ru-RU"/>
          </w:rPr>
          <w:t>https://book.ru/book/936233</w:t>
        </w:r>
      </w:hyperlink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 xml:space="preserve"> (дата обращения: 29.05.2023). — </w:t>
      </w:r>
      <w:proofErr w:type="gramStart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>Текст :</w:t>
      </w:r>
      <w:proofErr w:type="gramEnd"/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 xml:space="preserve"> электронный.</w:t>
      </w:r>
    </w:p>
    <w:p w:rsidR="002F0670" w:rsidRDefault="002F0670" w:rsidP="0080329B">
      <w:pPr>
        <w:spacing w:line="360" w:lineRule="auto"/>
        <w:jc w:val="both"/>
      </w:pPr>
      <w:r>
        <w:t xml:space="preserve">5. Оценка финансовой устойчивости кредитной </w:t>
      </w:r>
      <w:proofErr w:type="gramStart"/>
      <w:r>
        <w:t>организации :</w:t>
      </w:r>
      <w:proofErr w:type="gramEnd"/>
      <w:r>
        <w:t xml:space="preserve"> учебник / Н. И. </w:t>
      </w:r>
      <w:proofErr w:type="spellStart"/>
      <w:r>
        <w:t>Валенцева</w:t>
      </w:r>
      <w:proofErr w:type="spellEnd"/>
      <w:r>
        <w:t xml:space="preserve">, И. В. Ларионова, Р. Г. Ольхова [и др.] ; под ред. О. И. Лаврушина, И. Д. Мамоновой ; </w:t>
      </w:r>
      <w:proofErr w:type="spellStart"/>
      <w:r>
        <w:t>Финуниверситет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2020. — 301 с. — ISBN 978-5-406-07835-8. — </w:t>
      </w:r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 xml:space="preserve">ЭБС BOOK.RU. — </w:t>
      </w:r>
      <w:r>
        <w:t xml:space="preserve">URL: </w:t>
      </w:r>
      <w:r>
        <w:lastRenderedPageBreak/>
        <w:t xml:space="preserve">https://book.ru/book/934064 (дата обращения: 29.05.2023).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2F0670" w:rsidRDefault="002F0670" w:rsidP="0080329B">
      <w:pPr>
        <w:spacing w:line="360" w:lineRule="auto"/>
        <w:jc w:val="both"/>
      </w:pPr>
      <w:r>
        <w:t xml:space="preserve">6. </w:t>
      </w:r>
      <w:proofErr w:type="spellStart"/>
      <w:r>
        <w:t>Козловски</w:t>
      </w:r>
      <w:proofErr w:type="spellEnd"/>
      <w:r>
        <w:t xml:space="preserve">, П. Этика </w:t>
      </w:r>
      <w:proofErr w:type="gramStart"/>
      <w:r>
        <w:t>банков :</w:t>
      </w:r>
      <w:proofErr w:type="gramEnd"/>
      <w:r>
        <w:t xml:space="preserve"> учеб. пособие / П. </w:t>
      </w:r>
      <w:proofErr w:type="spellStart"/>
      <w:r>
        <w:t>Козловски</w:t>
      </w:r>
      <w:proofErr w:type="spellEnd"/>
      <w:r>
        <w:t xml:space="preserve"> ; под ред. О. У. </w:t>
      </w:r>
      <w:proofErr w:type="spellStart"/>
      <w:r>
        <w:t>Ависа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>, 2019. — 267 с. — ISBN 978-5-406-02049-4. —</w:t>
      </w:r>
      <w:r w:rsidRPr="0080329B">
        <w:rPr>
          <w:rFonts w:eastAsia="Source Han Sans CN Regular" w:cs="Times New Roman"/>
          <w:bCs/>
          <w:kern w:val="2"/>
          <w:szCs w:val="28"/>
          <w:lang w:bidi="ru-RU"/>
        </w:rPr>
        <w:t>ЭБС BOOK.RU. —</w:t>
      </w:r>
      <w:r>
        <w:t xml:space="preserve"> URL: https://book.ru/book/931343 (дата обращения: 29.05.2023).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2F0670" w:rsidRDefault="002F0670" w:rsidP="0080329B">
      <w:pPr>
        <w:widowControl w:val="0"/>
        <w:tabs>
          <w:tab w:val="left" w:pos="0"/>
        </w:tabs>
        <w:spacing w:line="360" w:lineRule="auto"/>
        <w:jc w:val="both"/>
      </w:pPr>
      <w:r>
        <w:rPr>
          <w:rFonts w:eastAsia="Source Han Sans CN Regular" w:cs="Times New Roman"/>
          <w:kern w:val="2"/>
          <w:szCs w:val="28"/>
          <w:lang w:bidi="ru-RU"/>
        </w:rPr>
        <w:t xml:space="preserve">7. Риск–менеджмент в коммерческом </w:t>
      </w:r>
      <w:proofErr w:type="gramStart"/>
      <w:r>
        <w:rPr>
          <w:rFonts w:eastAsia="Source Han Sans CN Regular" w:cs="Times New Roman"/>
          <w:kern w:val="2"/>
          <w:szCs w:val="28"/>
          <w:lang w:bidi="ru-RU"/>
        </w:rPr>
        <w:t>банке :</w:t>
      </w:r>
      <w:proofErr w:type="gramEnd"/>
      <w:r>
        <w:rPr>
          <w:rFonts w:eastAsia="Source Han Sans CN Regular" w:cs="Times New Roman"/>
          <w:kern w:val="2"/>
          <w:szCs w:val="28"/>
          <w:lang w:bidi="ru-RU"/>
        </w:rPr>
        <w:t xml:space="preserve"> монография / И. В. Ларионова, Н. И. </w:t>
      </w:r>
      <w:proofErr w:type="spellStart"/>
      <w:r>
        <w:rPr>
          <w:rFonts w:eastAsia="Source Han Sans CN Regular" w:cs="Times New Roman"/>
          <w:kern w:val="2"/>
          <w:szCs w:val="28"/>
          <w:lang w:bidi="ru-RU"/>
        </w:rPr>
        <w:t>Валенцева</w:t>
      </w:r>
      <w:proofErr w:type="spellEnd"/>
      <w:r>
        <w:rPr>
          <w:rFonts w:eastAsia="Source Han Sans CN Regular" w:cs="Times New Roman"/>
          <w:kern w:val="2"/>
          <w:szCs w:val="28"/>
          <w:lang w:bidi="ru-RU"/>
        </w:rPr>
        <w:t xml:space="preserve">, Е. И. </w:t>
      </w:r>
      <w:proofErr w:type="spellStart"/>
      <w:r>
        <w:rPr>
          <w:rFonts w:eastAsia="Source Han Sans CN Regular" w:cs="Times New Roman"/>
          <w:kern w:val="2"/>
          <w:szCs w:val="28"/>
          <w:lang w:bidi="ru-RU"/>
        </w:rPr>
        <w:t>Мешкова</w:t>
      </w:r>
      <w:proofErr w:type="spellEnd"/>
      <w:r>
        <w:rPr>
          <w:rFonts w:eastAsia="Source Han Sans CN Regular" w:cs="Times New Roman"/>
          <w:kern w:val="2"/>
          <w:szCs w:val="28"/>
          <w:lang w:bidi="ru-RU"/>
        </w:rPr>
        <w:t xml:space="preserve"> [и др.] ; под ред. И. В. Ларионовой ; </w:t>
      </w:r>
      <w:proofErr w:type="spellStart"/>
      <w:r>
        <w:rPr>
          <w:rFonts w:eastAsia="Source Han Sans CN Regular" w:cs="Times New Roman"/>
          <w:kern w:val="2"/>
          <w:szCs w:val="28"/>
          <w:lang w:bidi="ru-RU"/>
        </w:rPr>
        <w:t>Финуниверситет</w:t>
      </w:r>
      <w:proofErr w:type="spellEnd"/>
      <w:r>
        <w:rPr>
          <w:rFonts w:eastAsia="Source Han Sans CN Regular" w:cs="Times New Roman"/>
          <w:kern w:val="2"/>
          <w:szCs w:val="28"/>
          <w:lang w:bidi="ru-RU"/>
        </w:rPr>
        <w:t xml:space="preserve">. </w:t>
      </w:r>
      <w:r>
        <w:rPr>
          <w:rFonts w:eastAsia="Calibri" w:cs="Times New Roman"/>
          <w:kern w:val="2"/>
          <w:szCs w:val="28"/>
          <w:lang w:eastAsia="en-US" w:bidi="ru-RU"/>
        </w:rPr>
        <w:t>—</w:t>
      </w:r>
      <w:r>
        <w:rPr>
          <w:rFonts w:eastAsia="Source Han Sans CN Regular" w:cs="Times New Roman"/>
          <w:kern w:val="2"/>
          <w:szCs w:val="28"/>
          <w:lang w:bidi="ru-RU"/>
        </w:rPr>
        <w:t xml:space="preserve"> </w:t>
      </w:r>
      <w:proofErr w:type="gramStart"/>
      <w:r>
        <w:rPr>
          <w:rFonts w:eastAsia="Source Han Sans CN Regular" w:cs="Times New Roman"/>
          <w:kern w:val="2"/>
          <w:szCs w:val="28"/>
          <w:lang w:bidi="ru-RU"/>
        </w:rPr>
        <w:t>Москва :</w:t>
      </w:r>
      <w:proofErr w:type="gramEnd"/>
      <w:r>
        <w:rPr>
          <w:rFonts w:eastAsia="Source Han Sans CN Regular" w:cs="Times New Roman"/>
          <w:kern w:val="2"/>
          <w:szCs w:val="28"/>
          <w:lang w:bidi="ru-RU"/>
        </w:rPr>
        <w:t xml:space="preserve"> </w:t>
      </w:r>
      <w:proofErr w:type="spellStart"/>
      <w:r>
        <w:rPr>
          <w:rFonts w:eastAsia="Source Han Sans CN Regular" w:cs="Times New Roman"/>
          <w:kern w:val="2"/>
          <w:szCs w:val="28"/>
          <w:lang w:bidi="ru-RU"/>
        </w:rPr>
        <w:t>Кнорус</w:t>
      </w:r>
      <w:proofErr w:type="spellEnd"/>
      <w:r>
        <w:rPr>
          <w:rFonts w:eastAsia="Source Han Sans CN Regular" w:cs="Times New Roman"/>
          <w:kern w:val="2"/>
          <w:szCs w:val="28"/>
          <w:lang w:bidi="ru-RU"/>
        </w:rPr>
        <w:t xml:space="preserve">, 2019. </w:t>
      </w:r>
      <w:r>
        <w:rPr>
          <w:rFonts w:eastAsia="Calibri" w:cs="Times New Roman"/>
          <w:kern w:val="2"/>
          <w:szCs w:val="28"/>
          <w:lang w:eastAsia="en-US" w:bidi="ru-RU"/>
        </w:rPr>
        <w:t>—</w:t>
      </w:r>
      <w:r>
        <w:rPr>
          <w:rFonts w:eastAsia="Source Han Sans CN Regular" w:cs="Times New Roman"/>
          <w:kern w:val="2"/>
          <w:szCs w:val="28"/>
          <w:lang w:bidi="ru-RU"/>
        </w:rPr>
        <w:t xml:space="preserve"> 453 с. </w:t>
      </w:r>
      <w:r>
        <w:rPr>
          <w:rFonts w:eastAsia="Calibri" w:cs="Times New Roman"/>
          <w:kern w:val="2"/>
          <w:szCs w:val="28"/>
          <w:lang w:eastAsia="en-US" w:bidi="ru-RU"/>
        </w:rPr>
        <w:t>—</w:t>
      </w:r>
      <w:r>
        <w:rPr>
          <w:rFonts w:eastAsia="Source Han Sans CN Regular" w:cs="Times New Roman"/>
          <w:kern w:val="2"/>
          <w:szCs w:val="28"/>
          <w:lang w:bidi="ru-RU"/>
        </w:rPr>
        <w:t xml:space="preserve"> ЭБС BOOK.ru. </w:t>
      </w:r>
      <w:r>
        <w:rPr>
          <w:rFonts w:eastAsia="Calibri" w:cs="Times New Roman"/>
          <w:kern w:val="2"/>
          <w:szCs w:val="28"/>
          <w:lang w:eastAsia="en-US" w:bidi="ru-RU"/>
        </w:rPr>
        <w:t>—</w:t>
      </w:r>
      <w:r>
        <w:rPr>
          <w:rFonts w:eastAsia="Source Han Sans CN Regular" w:cs="Times New Roman"/>
          <w:kern w:val="2"/>
          <w:szCs w:val="28"/>
          <w:lang w:bidi="ru-RU"/>
        </w:rPr>
        <w:t xml:space="preserve"> URL: https://book.ru/book/933610 (дата обращения: </w:t>
      </w:r>
      <w:r>
        <w:rPr>
          <w:rFonts w:eastAsia="Calibri" w:cs="Times New Roman"/>
          <w:kern w:val="2"/>
          <w:szCs w:val="28"/>
          <w:lang w:eastAsia="en-US" w:bidi="ru-RU"/>
        </w:rPr>
        <w:t>29.05.2023</w:t>
      </w:r>
      <w:r>
        <w:rPr>
          <w:rFonts w:eastAsia="Source Han Sans CN Regular" w:cs="Times New Roman"/>
          <w:kern w:val="2"/>
          <w:szCs w:val="28"/>
          <w:lang w:bidi="ru-RU"/>
        </w:rPr>
        <w:t xml:space="preserve">). — </w:t>
      </w:r>
      <w:proofErr w:type="gramStart"/>
      <w:r>
        <w:rPr>
          <w:rFonts w:eastAsia="Source Han Sans CN Regular" w:cs="Times New Roman"/>
          <w:kern w:val="2"/>
          <w:szCs w:val="28"/>
          <w:lang w:bidi="ru-RU"/>
        </w:rPr>
        <w:t>Текст :</w:t>
      </w:r>
      <w:proofErr w:type="gramEnd"/>
      <w:r>
        <w:rPr>
          <w:rFonts w:eastAsia="Source Han Sans CN Regular" w:cs="Times New Roman"/>
          <w:kern w:val="2"/>
          <w:szCs w:val="28"/>
          <w:lang w:bidi="ru-RU"/>
        </w:rPr>
        <w:t xml:space="preserve"> электронный.</w:t>
      </w:r>
    </w:p>
    <w:p w:rsidR="002F0670" w:rsidRDefault="002F0670" w:rsidP="0080329B">
      <w:pPr>
        <w:widowControl w:val="0"/>
        <w:tabs>
          <w:tab w:val="left" w:pos="0"/>
        </w:tabs>
        <w:spacing w:line="360" w:lineRule="auto"/>
        <w:jc w:val="both"/>
      </w:pPr>
      <w:r>
        <w:rPr>
          <w:rFonts w:eastAsia="Source Han Sans CN Regular" w:cs="Times New Roman"/>
          <w:kern w:val="2"/>
          <w:szCs w:val="28"/>
          <w:lang w:bidi="ru-RU"/>
        </w:rPr>
        <w:t xml:space="preserve">8. Устойчивость банковской системы и развитие банковской </w:t>
      </w:r>
      <w:proofErr w:type="gramStart"/>
      <w:r>
        <w:rPr>
          <w:rFonts w:eastAsia="Source Han Sans CN Regular" w:cs="Times New Roman"/>
          <w:kern w:val="2"/>
          <w:szCs w:val="28"/>
          <w:lang w:bidi="ru-RU"/>
        </w:rPr>
        <w:t>политики :</w:t>
      </w:r>
      <w:proofErr w:type="gramEnd"/>
      <w:r>
        <w:rPr>
          <w:rFonts w:eastAsia="Source Han Sans CN Regular" w:cs="Times New Roman"/>
          <w:kern w:val="2"/>
          <w:szCs w:val="28"/>
          <w:lang w:bidi="ru-RU"/>
        </w:rPr>
        <w:t xml:space="preserve"> монография / О. И. Лаврушин, О. У </w:t>
      </w:r>
      <w:proofErr w:type="spellStart"/>
      <w:r>
        <w:rPr>
          <w:rFonts w:eastAsia="Source Han Sans CN Regular" w:cs="Times New Roman"/>
          <w:kern w:val="2"/>
          <w:szCs w:val="28"/>
          <w:lang w:bidi="ru-RU"/>
        </w:rPr>
        <w:t>Авис</w:t>
      </w:r>
      <w:proofErr w:type="spellEnd"/>
      <w:r>
        <w:rPr>
          <w:rFonts w:eastAsia="Source Han Sans CN Regular" w:cs="Times New Roman"/>
          <w:kern w:val="2"/>
          <w:szCs w:val="28"/>
          <w:lang w:bidi="ru-RU"/>
        </w:rPr>
        <w:t>, Н. Е. Бровкина [и др.</w:t>
      </w:r>
      <w:proofErr w:type="gramStart"/>
      <w:r>
        <w:rPr>
          <w:rFonts w:eastAsia="Source Han Sans CN Regular" w:cs="Times New Roman"/>
          <w:kern w:val="2"/>
          <w:szCs w:val="28"/>
          <w:lang w:bidi="ru-RU"/>
        </w:rPr>
        <w:t>] ;</w:t>
      </w:r>
      <w:proofErr w:type="gramEnd"/>
      <w:r>
        <w:rPr>
          <w:rFonts w:eastAsia="Source Han Sans CN Regular" w:cs="Times New Roman"/>
          <w:kern w:val="2"/>
          <w:szCs w:val="28"/>
          <w:lang w:bidi="ru-RU"/>
        </w:rPr>
        <w:t xml:space="preserve">  под ред. О. И. Лаврушина ; </w:t>
      </w:r>
      <w:proofErr w:type="spellStart"/>
      <w:r>
        <w:rPr>
          <w:rFonts w:eastAsia="Source Han Sans CN Regular" w:cs="Times New Roman"/>
          <w:kern w:val="2"/>
          <w:szCs w:val="28"/>
          <w:lang w:bidi="ru-RU"/>
        </w:rPr>
        <w:t>Финуниверситет</w:t>
      </w:r>
      <w:proofErr w:type="spellEnd"/>
      <w:r>
        <w:rPr>
          <w:rFonts w:eastAsia="Source Han Sans CN Regular" w:cs="Times New Roman"/>
          <w:kern w:val="2"/>
          <w:szCs w:val="28"/>
          <w:lang w:bidi="ru-RU"/>
        </w:rPr>
        <w:t xml:space="preserve">. — </w:t>
      </w:r>
      <w:proofErr w:type="gramStart"/>
      <w:r>
        <w:rPr>
          <w:rFonts w:eastAsia="Source Han Sans CN Regular" w:cs="Times New Roman"/>
          <w:kern w:val="2"/>
          <w:szCs w:val="28"/>
          <w:lang w:bidi="ru-RU"/>
        </w:rPr>
        <w:t>Москва :</w:t>
      </w:r>
      <w:proofErr w:type="gramEnd"/>
      <w:r>
        <w:rPr>
          <w:rFonts w:eastAsia="Source Han Sans CN Regular" w:cs="Times New Roman"/>
          <w:kern w:val="2"/>
          <w:szCs w:val="28"/>
          <w:lang w:bidi="ru-RU"/>
        </w:rPr>
        <w:t xml:space="preserve"> </w:t>
      </w:r>
      <w:proofErr w:type="spellStart"/>
      <w:r>
        <w:rPr>
          <w:rFonts w:eastAsia="Source Han Sans CN Regular" w:cs="Times New Roman"/>
          <w:kern w:val="2"/>
          <w:szCs w:val="28"/>
          <w:lang w:bidi="ru-RU"/>
        </w:rPr>
        <w:t>КноРус</w:t>
      </w:r>
      <w:proofErr w:type="spellEnd"/>
      <w:r>
        <w:rPr>
          <w:rFonts w:eastAsia="Source Han Sans CN Regular" w:cs="Times New Roman"/>
          <w:kern w:val="2"/>
          <w:szCs w:val="28"/>
          <w:lang w:bidi="ru-RU"/>
        </w:rPr>
        <w:t xml:space="preserve">, 2016. — 276 с. — ISBN 978-5-406-03263-3-U-2016. — URL: https://book.ru/book/919989 (дата обращения: 29.05.2023). — </w:t>
      </w:r>
      <w:proofErr w:type="gramStart"/>
      <w:r>
        <w:rPr>
          <w:rFonts w:eastAsia="Source Han Sans CN Regular" w:cs="Times New Roman"/>
          <w:kern w:val="2"/>
          <w:szCs w:val="28"/>
          <w:lang w:bidi="ru-RU"/>
        </w:rPr>
        <w:t>Текст :</w:t>
      </w:r>
      <w:proofErr w:type="gramEnd"/>
      <w:r>
        <w:rPr>
          <w:rFonts w:eastAsia="Source Han Sans CN Regular" w:cs="Times New Roman"/>
          <w:kern w:val="2"/>
          <w:szCs w:val="28"/>
          <w:lang w:bidi="ru-RU"/>
        </w:rPr>
        <w:t xml:space="preserve"> электронный.</w:t>
      </w:r>
    </w:p>
    <w:p w:rsidR="002F0670" w:rsidRPr="0080329B" w:rsidRDefault="002F0670" w:rsidP="0080329B">
      <w:pPr>
        <w:widowControl w:val="0"/>
        <w:tabs>
          <w:tab w:val="left" w:pos="0"/>
        </w:tabs>
        <w:spacing w:line="360" w:lineRule="auto"/>
        <w:jc w:val="both"/>
        <w:rPr>
          <w:szCs w:val="28"/>
        </w:rPr>
      </w:pPr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9. Регулятивные инновации в банковском секторе и их развитие в интересах национальной </w:t>
      </w:r>
      <w:proofErr w:type="gramStart"/>
      <w:r w:rsidRPr="0080329B">
        <w:rPr>
          <w:rFonts w:eastAsia="Source Han Sans CN Regular" w:cs="Times New Roman"/>
          <w:kern w:val="2"/>
          <w:szCs w:val="28"/>
          <w:lang w:bidi="ru-RU"/>
        </w:rPr>
        <w:t>экономики :</w:t>
      </w:r>
      <w:proofErr w:type="gramEnd"/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 монография / О. С. Рудакова, О. У. </w:t>
      </w:r>
      <w:proofErr w:type="spellStart"/>
      <w:r w:rsidRPr="0080329B">
        <w:rPr>
          <w:rFonts w:eastAsia="Source Han Sans CN Regular" w:cs="Times New Roman"/>
          <w:kern w:val="2"/>
          <w:szCs w:val="28"/>
          <w:lang w:bidi="ru-RU"/>
        </w:rPr>
        <w:t>Авис</w:t>
      </w:r>
      <w:proofErr w:type="spellEnd"/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, Н. А. Амосова [и др.] ; под ред. О. И. Лаврушина </w:t>
      </w:r>
      <w:r w:rsidRPr="0080329B">
        <w:rPr>
          <w:rFonts w:eastAsia="Calibri" w:cs="Times New Roman"/>
          <w:kern w:val="2"/>
          <w:szCs w:val="28"/>
          <w:lang w:eastAsia="en-US" w:bidi="ru-RU"/>
        </w:rPr>
        <w:t xml:space="preserve">; </w:t>
      </w:r>
      <w:proofErr w:type="spellStart"/>
      <w:r w:rsidRPr="0080329B">
        <w:rPr>
          <w:rFonts w:eastAsia="Calibri" w:cs="Times New Roman"/>
          <w:kern w:val="2"/>
          <w:szCs w:val="28"/>
          <w:lang w:eastAsia="en-US" w:bidi="ru-RU"/>
        </w:rPr>
        <w:t>Финуниверситет</w:t>
      </w:r>
      <w:proofErr w:type="spellEnd"/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. — </w:t>
      </w:r>
      <w:proofErr w:type="gramStart"/>
      <w:r w:rsidRPr="0080329B">
        <w:rPr>
          <w:rFonts w:eastAsia="Source Han Sans CN Regular" w:cs="Times New Roman"/>
          <w:kern w:val="2"/>
          <w:szCs w:val="28"/>
          <w:lang w:bidi="ru-RU"/>
        </w:rPr>
        <w:t>Москва :</w:t>
      </w:r>
      <w:proofErr w:type="gramEnd"/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 </w:t>
      </w:r>
      <w:proofErr w:type="spellStart"/>
      <w:r w:rsidRPr="0080329B">
        <w:rPr>
          <w:rFonts w:eastAsia="Source Han Sans CN Regular" w:cs="Times New Roman"/>
          <w:kern w:val="2"/>
          <w:szCs w:val="28"/>
          <w:lang w:bidi="ru-RU"/>
        </w:rPr>
        <w:t>КноРус</w:t>
      </w:r>
      <w:proofErr w:type="spellEnd"/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, 2019. — 168 с. — ISBN 978-5-406-06830-4. — </w:t>
      </w:r>
      <w:r w:rsidRPr="0080329B">
        <w:rPr>
          <w:rFonts w:eastAsia="Calibri" w:cs="Times New Roman"/>
          <w:kern w:val="2"/>
          <w:szCs w:val="28"/>
          <w:lang w:eastAsia="en-US" w:bidi="ru-RU"/>
        </w:rPr>
        <w:t>ЭБС BOOK.ru. —</w:t>
      </w:r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 URL: https://book.ru/book/932657 (дата обращения: 29.05.2023). — </w:t>
      </w:r>
      <w:proofErr w:type="gramStart"/>
      <w:r w:rsidRPr="0080329B">
        <w:rPr>
          <w:rFonts w:eastAsia="Source Han Sans CN Regular" w:cs="Times New Roman"/>
          <w:kern w:val="2"/>
          <w:szCs w:val="28"/>
          <w:lang w:bidi="ru-RU"/>
        </w:rPr>
        <w:t>Текст :</w:t>
      </w:r>
      <w:proofErr w:type="gramEnd"/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 электронный.</w:t>
      </w:r>
    </w:p>
    <w:p w:rsidR="002F0670" w:rsidRPr="0080329B" w:rsidRDefault="002F0670" w:rsidP="0080329B">
      <w:pPr>
        <w:widowControl w:val="0"/>
        <w:tabs>
          <w:tab w:val="left" w:pos="0"/>
        </w:tabs>
        <w:spacing w:line="360" w:lineRule="auto"/>
        <w:jc w:val="both"/>
        <w:rPr>
          <w:szCs w:val="28"/>
        </w:rPr>
      </w:pPr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10. Зайцев, В. Б. Антикризисное управление в коммерческом </w:t>
      </w:r>
      <w:proofErr w:type="gramStart"/>
      <w:r w:rsidRPr="0080329B">
        <w:rPr>
          <w:rFonts w:eastAsia="Source Han Sans CN Regular" w:cs="Times New Roman"/>
          <w:kern w:val="2"/>
          <w:szCs w:val="28"/>
          <w:lang w:bidi="ru-RU"/>
        </w:rPr>
        <w:t>банке :</w:t>
      </w:r>
      <w:proofErr w:type="gramEnd"/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 учебник / В. Б. Зайцев, И. В. Ларионова, Е. И. </w:t>
      </w:r>
      <w:proofErr w:type="spellStart"/>
      <w:r w:rsidRPr="0080329B">
        <w:rPr>
          <w:rFonts w:eastAsia="Source Han Sans CN Regular" w:cs="Times New Roman"/>
          <w:kern w:val="2"/>
          <w:szCs w:val="28"/>
          <w:lang w:bidi="ru-RU"/>
        </w:rPr>
        <w:t>Мешкова</w:t>
      </w:r>
      <w:proofErr w:type="spellEnd"/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 ; </w:t>
      </w:r>
      <w:proofErr w:type="spellStart"/>
      <w:r w:rsidRPr="0080329B">
        <w:rPr>
          <w:rFonts w:eastAsia="Source Han Sans CN Regular" w:cs="Times New Roman"/>
          <w:kern w:val="2"/>
          <w:szCs w:val="28"/>
          <w:lang w:bidi="ru-RU"/>
        </w:rPr>
        <w:t>Финуниверситет</w:t>
      </w:r>
      <w:proofErr w:type="spellEnd"/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. — </w:t>
      </w:r>
      <w:proofErr w:type="gramStart"/>
      <w:r w:rsidRPr="0080329B">
        <w:rPr>
          <w:rFonts w:eastAsia="Source Han Sans CN Regular" w:cs="Times New Roman"/>
          <w:kern w:val="2"/>
          <w:szCs w:val="28"/>
          <w:lang w:bidi="ru-RU"/>
        </w:rPr>
        <w:t>Москва :</w:t>
      </w:r>
      <w:proofErr w:type="gramEnd"/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 </w:t>
      </w:r>
      <w:proofErr w:type="spellStart"/>
      <w:r w:rsidRPr="0080329B">
        <w:rPr>
          <w:rFonts w:eastAsia="Source Han Sans CN Regular" w:cs="Times New Roman"/>
          <w:kern w:val="2"/>
          <w:szCs w:val="28"/>
          <w:lang w:bidi="ru-RU"/>
        </w:rPr>
        <w:t>КноРус</w:t>
      </w:r>
      <w:proofErr w:type="spellEnd"/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, 2021. — 179 с. — (Магистратура). — ISBN 978-5-406-07914-0. — </w:t>
      </w:r>
      <w:r w:rsidRPr="0080329B">
        <w:rPr>
          <w:rFonts w:eastAsia="Calibri" w:cs="Times New Roman"/>
          <w:kern w:val="2"/>
          <w:szCs w:val="28"/>
          <w:lang w:eastAsia="en-US" w:bidi="ru-RU"/>
        </w:rPr>
        <w:t>ЭБС BOOK.ru. —</w:t>
      </w:r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 URL: https://book.ru/book/938400 (дата обращения: 29.05.2023). — </w:t>
      </w:r>
      <w:proofErr w:type="gramStart"/>
      <w:r w:rsidRPr="0080329B">
        <w:rPr>
          <w:rFonts w:eastAsia="Source Han Sans CN Regular" w:cs="Times New Roman"/>
          <w:kern w:val="2"/>
          <w:szCs w:val="28"/>
          <w:lang w:bidi="ru-RU"/>
        </w:rPr>
        <w:t>Текст :</w:t>
      </w:r>
      <w:proofErr w:type="gramEnd"/>
      <w:r w:rsidRPr="0080329B">
        <w:rPr>
          <w:rFonts w:eastAsia="Source Han Sans CN Regular" w:cs="Times New Roman"/>
          <w:kern w:val="2"/>
          <w:szCs w:val="28"/>
          <w:lang w:bidi="ru-RU"/>
        </w:rPr>
        <w:t xml:space="preserve"> электронный.</w:t>
      </w:r>
    </w:p>
    <w:p w:rsidR="002F0670" w:rsidRDefault="002F0670" w:rsidP="002F0670">
      <w:pPr>
        <w:pStyle w:val="afa"/>
        <w:spacing w:line="276" w:lineRule="auto"/>
        <w:ind w:left="1440"/>
        <w:rPr>
          <w:i/>
          <w:szCs w:val="28"/>
        </w:rPr>
      </w:pPr>
    </w:p>
    <w:p w:rsidR="002F0670" w:rsidRDefault="002F0670" w:rsidP="002F0670">
      <w:pPr>
        <w:spacing w:line="276" w:lineRule="auto"/>
        <w:jc w:val="both"/>
        <w:rPr>
          <w:b/>
          <w:bCs/>
        </w:rPr>
      </w:pPr>
      <w:r>
        <w:rPr>
          <w:b/>
          <w:bCs/>
          <w:szCs w:val="28"/>
        </w:rPr>
        <w:t>8.4. Периодические издания</w:t>
      </w:r>
    </w:p>
    <w:p w:rsidR="002F0670" w:rsidRDefault="002F0670" w:rsidP="002F0670">
      <w:pPr>
        <w:tabs>
          <w:tab w:val="left" w:pos="4650"/>
          <w:tab w:val="center" w:pos="4677"/>
        </w:tabs>
        <w:spacing w:line="276" w:lineRule="auto"/>
        <w:jc w:val="both"/>
        <w:rPr>
          <w:szCs w:val="28"/>
        </w:rPr>
      </w:pPr>
      <w:r>
        <w:rPr>
          <w:szCs w:val="28"/>
        </w:rPr>
        <w:t>1. Журнал «Деньги и кредит»</w:t>
      </w:r>
      <w:r>
        <w:rPr>
          <w:szCs w:val="28"/>
        </w:rPr>
        <w:tab/>
      </w:r>
      <w:r>
        <w:rPr>
          <w:szCs w:val="28"/>
        </w:rPr>
        <w:tab/>
      </w:r>
    </w:p>
    <w:p w:rsidR="002F0670" w:rsidRDefault="002F0670" w:rsidP="002F0670">
      <w:pPr>
        <w:spacing w:line="276" w:lineRule="auto"/>
        <w:jc w:val="both"/>
        <w:rPr>
          <w:szCs w:val="28"/>
        </w:rPr>
      </w:pPr>
      <w:r>
        <w:rPr>
          <w:szCs w:val="28"/>
        </w:rPr>
        <w:lastRenderedPageBreak/>
        <w:t>2. Журнал «Финансы и кредит»</w:t>
      </w:r>
    </w:p>
    <w:p w:rsidR="002F0670" w:rsidRDefault="002F0670" w:rsidP="002F0670">
      <w:pPr>
        <w:spacing w:line="276" w:lineRule="auto"/>
        <w:jc w:val="both"/>
        <w:rPr>
          <w:szCs w:val="28"/>
        </w:rPr>
      </w:pPr>
      <w:r>
        <w:rPr>
          <w:szCs w:val="28"/>
        </w:rPr>
        <w:t>3. Журнал «Экономика, налоги, право»</w:t>
      </w:r>
    </w:p>
    <w:p w:rsidR="002F0670" w:rsidRDefault="002F0670" w:rsidP="002F0670">
      <w:pPr>
        <w:spacing w:line="276" w:lineRule="auto"/>
        <w:jc w:val="both"/>
        <w:rPr>
          <w:szCs w:val="28"/>
        </w:rPr>
      </w:pPr>
      <w:r>
        <w:rPr>
          <w:szCs w:val="28"/>
        </w:rPr>
        <w:t>4. Журнал «Банковские услуги»</w:t>
      </w:r>
    </w:p>
    <w:p w:rsidR="002F0670" w:rsidRDefault="002F0670" w:rsidP="002F0670">
      <w:pPr>
        <w:spacing w:line="276" w:lineRule="auto"/>
        <w:jc w:val="both"/>
        <w:rPr>
          <w:szCs w:val="28"/>
        </w:rPr>
      </w:pPr>
      <w:r>
        <w:rPr>
          <w:szCs w:val="28"/>
        </w:rPr>
        <w:t>5. Журнал «Управление в кредитной организации»</w:t>
      </w:r>
    </w:p>
    <w:p w:rsidR="002F0670" w:rsidRDefault="002F0670" w:rsidP="002F0670">
      <w:pPr>
        <w:spacing w:line="276" w:lineRule="auto"/>
        <w:jc w:val="both"/>
        <w:rPr>
          <w:szCs w:val="28"/>
        </w:rPr>
      </w:pPr>
      <w:r>
        <w:rPr>
          <w:szCs w:val="28"/>
        </w:rPr>
        <w:t>6. Журнал «Банковское дело»</w:t>
      </w:r>
    </w:p>
    <w:p w:rsidR="002F0670" w:rsidRDefault="002F0670" w:rsidP="002F0670">
      <w:pPr>
        <w:spacing w:line="276" w:lineRule="auto"/>
        <w:jc w:val="both"/>
        <w:rPr>
          <w:szCs w:val="28"/>
        </w:rPr>
      </w:pPr>
      <w:r>
        <w:rPr>
          <w:szCs w:val="28"/>
        </w:rPr>
        <w:t>7. Журнал «Проблемы национальной стратегии»</w:t>
      </w:r>
    </w:p>
    <w:p w:rsidR="002F0670" w:rsidRDefault="002F0670" w:rsidP="002F0670">
      <w:pPr>
        <w:spacing w:line="276" w:lineRule="auto"/>
        <w:jc w:val="both"/>
        <w:rPr>
          <w:szCs w:val="28"/>
        </w:rPr>
      </w:pPr>
      <w:r>
        <w:rPr>
          <w:szCs w:val="28"/>
        </w:rPr>
        <w:t>8. Журнал «Стратегический менеджмент»</w:t>
      </w:r>
    </w:p>
    <w:p w:rsidR="002F0670" w:rsidRDefault="002F0670" w:rsidP="002F0670">
      <w:pPr>
        <w:spacing w:line="276" w:lineRule="auto"/>
        <w:jc w:val="both"/>
        <w:rPr>
          <w:szCs w:val="28"/>
        </w:rPr>
      </w:pPr>
      <w:r>
        <w:rPr>
          <w:szCs w:val="28"/>
        </w:rPr>
        <w:t>9. Журнал «Проблемы экономики и менеджмента»</w:t>
      </w:r>
    </w:p>
    <w:p w:rsidR="002F0670" w:rsidRDefault="002F0670" w:rsidP="002F0670">
      <w:pPr>
        <w:spacing w:line="276" w:lineRule="auto"/>
        <w:jc w:val="both"/>
        <w:rPr>
          <w:szCs w:val="28"/>
        </w:rPr>
      </w:pPr>
      <w:r>
        <w:rPr>
          <w:szCs w:val="28"/>
        </w:rPr>
        <w:t>10. Журнал «Менеджмент в России и за рубежом»</w:t>
      </w:r>
    </w:p>
    <w:p w:rsidR="002F0670" w:rsidRDefault="002F0670" w:rsidP="002F0670">
      <w:pPr>
        <w:spacing w:line="276" w:lineRule="auto"/>
        <w:jc w:val="both"/>
        <w:rPr>
          <w:szCs w:val="28"/>
        </w:rPr>
      </w:pPr>
      <w:r>
        <w:rPr>
          <w:szCs w:val="28"/>
        </w:rPr>
        <w:t>11. Журнал «Финансы. Экономика. Стратегия»</w:t>
      </w:r>
    </w:p>
    <w:p w:rsidR="002F0670" w:rsidRDefault="002F0670" w:rsidP="002F0670">
      <w:pPr>
        <w:spacing w:line="276" w:lineRule="auto"/>
        <w:jc w:val="both"/>
        <w:rPr>
          <w:szCs w:val="28"/>
        </w:rPr>
      </w:pPr>
      <w:r>
        <w:rPr>
          <w:szCs w:val="28"/>
        </w:rPr>
        <w:t>12. Журнал «Проблемы анализа рисков».</w:t>
      </w:r>
    </w:p>
    <w:p w:rsidR="002F0670" w:rsidRDefault="002F0670" w:rsidP="002F0670">
      <w:pPr>
        <w:shd w:val="clear" w:color="auto" w:fill="FFFFFF"/>
        <w:tabs>
          <w:tab w:val="left" w:pos="5605"/>
        </w:tabs>
        <w:jc w:val="both"/>
        <w:rPr>
          <w:szCs w:val="28"/>
        </w:rPr>
      </w:pPr>
    </w:p>
    <w:p w:rsidR="002F0670" w:rsidRDefault="002F0670" w:rsidP="002F0670">
      <w:pPr>
        <w:spacing w:line="360" w:lineRule="auto"/>
        <w:jc w:val="both"/>
        <w:rPr>
          <w:b/>
        </w:rPr>
      </w:pPr>
      <w:r>
        <w:rPr>
          <w:b/>
        </w:rPr>
        <w:tab/>
        <w:t>9. Перечень ресурсов информационно-телекоммуникационной сети «Интернет», необходимых для освоения дисциплины</w:t>
      </w:r>
    </w:p>
    <w:p w:rsidR="002F0670" w:rsidRDefault="002F0670" w:rsidP="002F0670">
      <w:pPr>
        <w:spacing w:line="360" w:lineRule="auto"/>
        <w:jc w:val="both"/>
      </w:pPr>
      <w:r>
        <w:rPr>
          <w:rFonts w:cs="Times New Roman"/>
          <w:szCs w:val="28"/>
        </w:rPr>
        <w:t xml:space="preserve">1. Банк международных расчетов: </w:t>
      </w:r>
      <w:hyperlink r:id="rId24" w:history="1">
        <w:r>
          <w:rPr>
            <w:rStyle w:val="aff0"/>
            <w:color w:val="auto"/>
            <w:u w:val="none"/>
            <w:lang w:val="en-US"/>
          </w:rPr>
          <w:t>www</w:t>
        </w:r>
      </w:hyperlink>
      <w:hyperlink r:id="rId25" w:history="1">
        <w:r>
          <w:rPr>
            <w:rStyle w:val="aff0"/>
            <w:color w:val="auto"/>
            <w:u w:val="none"/>
          </w:rPr>
          <w:t>.</w:t>
        </w:r>
      </w:hyperlink>
      <w:hyperlink r:id="rId26" w:history="1">
        <w:r>
          <w:rPr>
            <w:rStyle w:val="aff0"/>
            <w:color w:val="auto"/>
            <w:u w:val="none"/>
            <w:lang w:val="en-US"/>
          </w:rPr>
          <w:t>bis</w:t>
        </w:r>
      </w:hyperlink>
      <w:hyperlink r:id="rId27" w:history="1">
        <w:r>
          <w:rPr>
            <w:rStyle w:val="aff0"/>
            <w:color w:val="auto"/>
            <w:u w:val="none"/>
          </w:rPr>
          <w:t>.</w:t>
        </w:r>
      </w:hyperlink>
      <w:hyperlink r:id="rId28" w:history="1">
        <w:r>
          <w:rPr>
            <w:rStyle w:val="aff0"/>
            <w:color w:val="auto"/>
            <w:u w:val="none"/>
            <w:lang w:val="en-US"/>
          </w:rPr>
          <w:t>org</w:t>
        </w:r>
      </w:hyperlink>
    </w:p>
    <w:p w:rsidR="002F0670" w:rsidRDefault="002F0670" w:rsidP="002F0670">
      <w:pPr>
        <w:pStyle w:val="ac"/>
        <w:tabs>
          <w:tab w:val="left" w:pos="825"/>
          <w:tab w:val="left" w:pos="900"/>
        </w:tabs>
        <w:spacing w:line="360" w:lineRule="auto"/>
      </w:pPr>
      <w:r>
        <w:rPr>
          <w:sz w:val="28"/>
          <w:szCs w:val="28"/>
        </w:rPr>
        <w:t xml:space="preserve">2. Банк России (ЦБ РФ): </w:t>
      </w:r>
      <w:hyperlink r:id="rId29" w:history="1">
        <w:r>
          <w:rPr>
            <w:rStyle w:val="aff0"/>
            <w:color w:val="auto"/>
            <w:u w:val="none"/>
          </w:rPr>
          <w:t>www.cbr.ru</w:t>
        </w:r>
      </w:hyperlink>
    </w:p>
    <w:p w:rsidR="002F0670" w:rsidRDefault="002F0670" w:rsidP="002F0670">
      <w:pPr>
        <w:spacing w:line="360" w:lineRule="auto"/>
        <w:jc w:val="both"/>
      </w:pPr>
      <w:r>
        <w:rPr>
          <w:rFonts w:cs="Times New Roman"/>
          <w:szCs w:val="28"/>
        </w:rPr>
        <w:t xml:space="preserve">3. Банковский </w:t>
      </w:r>
      <w:proofErr w:type="gramStart"/>
      <w:r>
        <w:rPr>
          <w:rFonts w:cs="Times New Roman"/>
          <w:szCs w:val="28"/>
        </w:rPr>
        <w:t>форум:</w:t>
      </w:r>
      <w:r>
        <w:rPr>
          <w:rFonts w:cs="Times New Roman"/>
          <w:szCs w:val="28"/>
          <w:lang w:val="en-US"/>
        </w:rPr>
        <w:t>www</w:t>
      </w:r>
      <w:r>
        <w:rPr>
          <w:rFonts w:cs="Times New Roman"/>
          <w:szCs w:val="28"/>
        </w:rPr>
        <w:t>//bankir.ru</w:t>
      </w:r>
      <w:proofErr w:type="gramEnd"/>
      <w:r>
        <w:rPr>
          <w:rFonts w:cs="Times New Roman"/>
          <w:szCs w:val="28"/>
        </w:rPr>
        <w:t>/</w:t>
      </w:r>
    </w:p>
    <w:p w:rsidR="002F0670" w:rsidRDefault="002F0670" w:rsidP="002F0670">
      <w:pPr>
        <w:pStyle w:val="ac"/>
        <w:spacing w:line="360" w:lineRule="auto"/>
      </w:pPr>
      <w:r>
        <w:rPr>
          <w:sz w:val="28"/>
          <w:szCs w:val="28"/>
        </w:rPr>
        <w:t xml:space="preserve">4. Межбанковская фондовая биржа: </w:t>
      </w:r>
      <w:hyperlink r:id="rId30" w:history="1">
        <w:r>
          <w:rPr>
            <w:rStyle w:val="aff0"/>
            <w:color w:val="auto"/>
            <w:u w:val="none"/>
          </w:rPr>
          <w:t>www.mse.ru</w:t>
        </w:r>
      </w:hyperlink>
    </w:p>
    <w:p w:rsidR="002F0670" w:rsidRDefault="002F0670" w:rsidP="002F0670">
      <w:pPr>
        <w:pStyle w:val="ac"/>
        <w:spacing w:line="360" w:lineRule="auto"/>
      </w:pPr>
      <w:r>
        <w:rPr>
          <w:sz w:val="28"/>
          <w:szCs w:val="28"/>
        </w:rPr>
        <w:t xml:space="preserve">5. Международная организация риск-менеджеров: </w:t>
      </w:r>
      <w:hyperlink r:id="rId31" w:history="1">
        <w:r>
          <w:rPr>
            <w:rStyle w:val="aff0"/>
            <w:color w:val="auto"/>
            <w:u w:val="none"/>
          </w:rPr>
          <w:t>http://prmia.org/</w:t>
        </w:r>
      </w:hyperlink>
    </w:p>
    <w:p w:rsidR="002F0670" w:rsidRDefault="002F0670" w:rsidP="002F0670">
      <w:pPr>
        <w:pStyle w:val="ac"/>
        <w:spacing w:line="360" w:lineRule="auto"/>
      </w:pPr>
      <w:r>
        <w:rPr>
          <w:sz w:val="28"/>
          <w:szCs w:val="28"/>
        </w:rPr>
        <w:t xml:space="preserve">6. Московская Межбанковская валютная биржа: </w:t>
      </w:r>
      <w:hyperlink r:id="rId32" w:history="1">
        <w:r>
          <w:rPr>
            <w:rStyle w:val="aff0"/>
            <w:color w:val="auto"/>
            <w:u w:val="none"/>
          </w:rPr>
          <w:t>www.micex.ru</w:t>
        </w:r>
      </w:hyperlink>
    </w:p>
    <w:p w:rsidR="002F0670" w:rsidRDefault="002F0670" w:rsidP="002F0670">
      <w:pPr>
        <w:pStyle w:val="ac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7.  Информационно агентство СИБОНДЗ ttp://www.cbonds.info/ru/</w:t>
      </w:r>
    </w:p>
    <w:p w:rsidR="002F0670" w:rsidRDefault="002F0670" w:rsidP="002F0670">
      <w:pPr>
        <w:pStyle w:val="ac"/>
        <w:spacing w:line="360" w:lineRule="auto"/>
      </w:pPr>
      <w:r>
        <w:rPr>
          <w:sz w:val="28"/>
          <w:szCs w:val="28"/>
        </w:rPr>
        <w:t xml:space="preserve">8.  Рейтинговое агентство </w:t>
      </w:r>
      <w:r>
        <w:rPr>
          <w:sz w:val="28"/>
          <w:szCs w:val="28"/>
          <w:lang w:val="en-US"/>
        </w:rPr>
        <w:t>MOODYS</w:t>
      </w:r>
      <w:r>
        <w:rPr>
          <w:sz w:val="28"/>
          <w:szCs w:val="28"/>
        </w:rPr>
        <w:t>://www.moodys.ru/</w:t>
      </w:r>
    </w:p>
    <w:p w:rsidR="002F0670" w:rsidRDefault="002F0670" w:rsidP="002F0670">
      <w:pPr>
        <w:spacing w:line="360" w:lineRule="auto"/>
        <w:jc w:val="both"/>
      </w:pPr>
      <w:r>
        <w:rPr>
          <w:rFonts w:cs="Times New Roman"/>
          <w:szCs w:val="28"/>
        </w:rPr>
        <w:t xml:space="preserve">9. Рейтинговое агентство </w:t>
      </w:r>
      <w:r>
        <w:rPr>
          <w:rFonts w:cs="Times New Roman"/>
          <w:szCs w:val="28"/>
          <w:lang w:val="en-US"/>
        </w:rPr>
        <w:t>FITCH</w:t>
      </w:r>
      <w:r>
        <w:rPr>
          <w:rFonts w:cs="Times New Roman"/>
          <w:szCs w:val="28"/>
        </w:rPr>
        <w:t>:</w:t>
      </w:r>
      <w:r>
        <w:rPr>
          <w:rFonts w:cs="Times New Roman"/>
        </w:rPr>
        <w:t xml:space="preserve"> </w:t>
      </w:r>
      <w:r>
        <w:rPr>
          <w:rFonts w:cs="Times New Roman"/>
          <w:szCs w:val="28"/>
        </w:rPr>
        <w:t>http://www.fitch.com/</w:t>
      </w:r>
    </w:p>
    <w:p w:rsidR="002F0670" w:rsidRDefault="002F0670" w:rsidP="002F0670">
      <w:pPr>
        <w:spacing w:line="360" w:lineRule="auto"/>
        <w:jc w:val="both"/>
      </w:pPr>
      <w:r>
        <w:rPr>
          <w:rFonts w:cs="Times New Roman"/>
          <w:szCs w:val="28"/>
        </w:rPr>
        <w:t xml:space="preserve">10. Рейтинговое агентство </w:t>
      </w:r>
      <w:r>
        <w:rPr>
          <w:rFonts w:cs="Times New Roman"/>
          <w:szCs w:val="28"/>
          <w:lang w:val="en-US"/>
        </w:rPr>
        <w:t>S</w:t>
      </w:r>
      <w:proofErr w:type="spellStart"/>
      <w:r>
        <w:rPr>
          <w:rFonts w:cs="Times New Roman"/>
          <w:szCs w:val="28"/>
        </w:rPr>
        <w:t>tandard</w:t>
      </w:r>
      <w:proofErr w:type="spellEnd"/>
      <w:r>
        <w:rPr>
          <w:rFonts w:cs="Times New Roman"/>
          <w:szCs w:val="28"/>
        </w:rPr>
        <w:t xml:space="preserve"> &amp; </w:t>
      </w:r>
      <w:r>
        <w:rPr>
          <w:rFonts w:cs="Times New Roman"/>
          <w:szCs w:val="28"/>
          <w:lang w:val="en-US"/>
        </w:rPr>
        <w:t>P</w:t>
      </w:r>
      <w:proofErr w:type="spellStart"/>
      <w:r>
        <w:rPr>
          <w:rFonts w:cs="Times New Roman"/>
          <w:szCs w:val="28"/>
        </w:rPr>
        <w:t>oors</w:t>
      </w:r>
      <w:proofErr w:type="spellEnd"/>
      <w:r>
        <w:rPr>
          <w:rFonts w:cs="Times New Roman"/>
          <w:szCs w:val="28"/>
        </w:rPr>
        <w:t xml:space="preserve">: </w:t>
      </w:r>
      <w:hyperlink r:id="rId33" w:history="1">
        <w:r>
          <w:rPr>
            <w:rStyle w:val="aff0"/>
            <w:color w:val="auto"/>
            <w:u w:val="none"/>
          </w:rPr>
          <w:t>www.standardandpoors.ru</w:t>
        </w:r>
      </w:hyperlink>
    </w:p>
    <w:p w:rsidR="002F0670" w:rsidRDefault="002F0670" w:rsidP="002F0670">
      <w:pPr>
        <w:spacing w:line="360" w:lineRule="auto"/>
        <w:jc w:val="both"/>
      </w:pPr>
      <w:r>
        <w:rPr>
          <w:rFonts w:cs="Times New Roman"/>
          <w:szCs w:val="28"/>
        </w:rPr>
        <w:t>11. Рейтинговое агентство ЭКСПЕРТРА:</w:t>
      </w:r>
      <w:r>
        <w:rPr>
          <w:rFonts w:cs="Times New Roman"/>
        </w:rPr>
        <w:t xml:space="preserve"> </w:t>
      </w:r>
      <w:r>
        <w:rPr>
          <w:rFonts w:cs="Times New Roman"/>
          <w:szCs w:val="28"/>
        </w:rPr>
        <w:t>//www.raexpert.ru/</w:t>
      </w:r>
    </w:p>
    <w:p w:rsidR="002F0670" w:rsidRPr="0080329B" w:rsidRDefault="002F0670" w:rsidP="002F0670">
      <w:pPr>
        <w:spacing w:line="360" w:lineRule="auto"/>
        <w:jc w:val="both"/>
        <w:rPr>
          <w:color w:val="000000" w:themeColor="text1"/>
        </w:rPr>
      </w:pPr>
      <w:r>
        <w:rPr>
          <w:rFonts w:cs="Times New Roman"/>
          <w:szCs w:val="28"/>
        </w:rPr>
        <w:t>12. Управление финансовыми рисками – теория и практика:</w:t>
      </w:r>
      <w:r w:rsidR="0080329B">
        <w:rPr>
          <w:rStyle w:val="-"/>
        </w:rPr>
        <w:t xml:space="preserve"> </w:t>
      </w:r>
      <w:r w:rsidRPr="0080329B">
        <w:rPr>
          <w:rStyle w:val="-"/>
          <w:color w:val="000000" w:themeColor="text1"/>
          <w:u w:val="none"/>
          <w:lang w:val="en-US"/>
        </w:rPr>
        <w:t>www</w:t>
      </w:r>
      <w:r w:rsidRPr="0080329B">
        <w:rPr>
          <w:rStyle w:val="-"/>
          <w:color w:val="000000" w:themeColor="text1"/>
          <w:u w:val="none"/>
        </w:rPr>
        <w:t>.</w:t>
      </w:r>
      <w:proofErr w:type="spellStart"/>
      <w:r w:rsidRPr="0080329B">
        <w:rPr>
          <w:rStyle w:val="-"/>
          <w:color w:val="000000" w:themeColor="text1"/>
          <w:u w:val="none"/>
          <w:lang w:val="en-US"/>
        </w:rPr>
        <w:t>finrisk</w:t>
      </w:r>
      <w:proofErr w:type="spellEnd"/>
      <w:r w:rsidRPr="0080329B">
        <w:rPr>
          <w:rStyle w:val="-"/>
          <w:color w:val="000000" w:themeColor="text1"/>
          <w:u w:val="none"/>
        </w:rPr>
        <w:t>.</w:t>
      </w:r>
      <w:proofErr w:type="spellStart"/>
      <w:r w:rsidRPr="0080329B">
        <w:rPr>
          <w:rStyle w:val="-"/>
          <w:color w:val="000000" w:themeColor="text1"/>
          <w:u w:val="none"/>
          <w:lang w:val="en-US"/>
        </w:rPr>
        <w:t>ru</w:t>
      </w:r>
      <w:proofErr w:type="spellEnd"/>
    </w:p>
    <w:p w:rsidR="002F0670" w:rsidRDefault="002F0670" w:rsidP="002F0670">
      <w:pPr>
        <w:pStyle w:val="ac"/>
        <w:spacing w:line="360" w:lineRule="auto"/>
      </w:pPr>
      <w:r>
        <w:rPr>
          <w:sz w:val="28"/>
          <w:szCs w:val="28"/>
        </w:rPr>
        <w:t xml:space="preserve">13. Федеральная комиссия по Рынку ценных бумаг: </w:t>
      </w:r>
      <w:hyperlink r:id="rId34" w:history="1">
        <w:r>
          <w:rPr>
            <w:rStyle w:val="aff0"/>
            <w:color w:val="auto"/>
            <w:u w:val="none"/>
          </w:rPr>
          <w:t>www.fedcom.ru</w:t>
        </w:r>
      </w:hyperlink>
    </w:p>
    <w:p w:rsidR="002F0670" w:rsidRDefault="002F0670" w:rsidP="002F0670">
      <w:pPr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14. Экспресс-оценка финансового состояния: //www.banks-rate.ru/</w:t>
      </w:r>
    </w:p>
    <w:p w:rsidR="002F0670" w:rsidRDefault="002F0670" w:rsidP="002F0670">
      <w:pPr>
        <w:spacing w:line="360" w:lineRule="auto"/>
        <w:jc w:val="both"/>
        <w:rPr>
          <w:rFonts w:cs="Times New Roman"/>
          <w:szCs w:val="28"/>
        </w:rPr>
      </w:pPr>
      <w:r>
        <w:rPr>
          <w:rFonts w:eastAsia="Source Han Sans CN Regular" w:cs="Times New Roman"/>
          <w:kern w:val="2"/>
          <w:szCs w:val="28"/>
          <w:lang w:bidi="ru-RU"/>
        </w:rPr>
        <w:t xml:space="preserve">15. Электронная библиотека Финансового университета (ЭБ) </w:t>
      </w:r>
      <w:hyperlink r:id="rId35" w:history="1">
        <w:r>
          <w:rPr>
            <w:rStyle w:val="aff0"/>
            <w:rFonts w:eastAsia="Source Han Sans CN Regular" w:cs="Times New Roman"/>
            <w:color w:val="auto"/>
            <w:kern w:val="2"/>
            <w:szCs w:val="28"/>
            <w:u w:val="none"/>
            <w:lang w:bidi="ru-RU"/>
          </w:rPr>
          <w:t>http://elib.fa.ru/</w:t>
        </w:r>
      </w:hyperlink>
    </w:p>
    <w:p w:rsidR="002F0670" w:rsidRDefault="002F0670" w:rsidP="002F0670">
      <w:pPr>
        <w:widowControl w:val="0"/>
        <w:spacing w:line="360" w:lineRule="auto"/>
        <w:jc w:val="both"/>
      </w:pPr>
      <w:r>
        <w:rPr>
          <w:rFonts w:eastAsia="Source Han Sans CN Regular" w:cs="Times New Roman"/>
          <w:kern w:val="2"/>
          <w:szCs w:val="28"/>
          <w:lang w:bidi="ru-RU"/>
        </w:rPr>
        <w:t xml:space="preserve">16. Электронно-библиотечная система BOOK.RU </w:t>
      </w:r>
      <w:hyperlink r:id="rId36" w:history="1">
        <w:r>
          <w:rPr>
            <w:rStyle w:val="aff0"/>
            <w:rFonts w:eastAsia="Source Han Sans CN Regular" w:cs="Times New Roman"/>
            <w:color w:val="auto"/>
            <w:kern w:val="2"/>
            <w:szCs w:val="28"/>
            <w:u w:val="none"/>
            <w:lang w:bidi="ru-RU"/>
          </w:rPr>
          <w:t>http://www.book.ru</w:t>
        </w:r>
      </w:hyperlink>
    </w:p>
    <w:p w:rsidR="002F0670" w:rsidRDefault="002F0670" w:rsidP="002F0670">
      <w:pPr>
        <w:widowControl w:val="0"/>
        <w:spacing w:line="360" w:lineRule="auto"/>
        <w:jc w:val="both"/>
      </w:pPr>
      <w:r>
        <w:rPr>
          <w:rFonts w:eastAsia="Source Han Sans CN Regular" w:cs="Times New Roman"/>
          <w:kern w:val="2"/>
          <w:szCs w:val="28"/>
          <w:lang w:bidi="ru-RU"/>
        </w:rPr>
        <w:t xml:space="preserve">17. Электронно-библиотечная система </w:t>
      </w:r>
      <w:proofErr w:type="spellStart"/>
      <w:r>
        <w:rPr>
          <w:rFonts w:eastAsia="Source Han Sans CN Regular" w:cs="Times New Roman"/>
          <w:kern w:val="2"/>
          <w:szCs w:val="28"/>
          <w:lang w:val="en-US" w:bidi="ru-RU"/>
        </w:rPr>
        <w:t>Znanium</w:t>
      </w:r>
      <w:proofErr w:type="spellEnd"/>
      <w:r w:rsidRPr="002F0670">
        <w:rPr>
          <w:rFonts w:eastAsia="Source Han Sans CN Regular" w:cs="Times New Roman"/>
          <w:kern w:val="2"/>
          <w:szCs w:val="28"/>
          <w:lang w:bidi="ru-RU"/>
        </w:rPr>
        <w:t xml:space="preserve"> </w:t>
      </w:r>
      <w:hyperlink r:id="rId37" w:history="1">
        <w:r>
          <w:rPr>
            <w:rStyle w:val="aff0"/>
            <w:rFonts w:eastAsia="Source Han Sans CN Regular" w:cs="Times New Roman"/>
            <w:color w:val="auto"/>
            <w:kern w:val="2"/>
            <w:szCs w:val="28"/>
            <w:u w:val="none"/>
            <w:lang w:bidi="ru-RU"/>
          </w:rPr>
          <w:t>http://www.znanium.com</w:t>
        </w:r>
      </w:hyperlink>
    </w:p>
    <w:p w:rsidR="002F0670" w:rsidRDefault="002F0670" w:rsidP="002F0670">
      <w:pPr>
        <w:widowControl w:val="0"/>
        <w:spacing w:line="360" w:lineRule="auto"/>
        <w:jc w:val="both"/>
        <w:rPr>
          <w:rFonts w:cs="Times New Roman"/>
          <w:b/>
        </w:rPr>
      </w:pPr>
      <w:r>
        <w:rPr>
          <w:rFonts w:eastAsia="Source Han Sans CN Regular" w:cs="Times New Roman"/>
          <w:kern w:val="2"/>
          <w:szCs w:val="28"/>
          <w:lang w:bidi="ru-RU"/>
        </w:rPr>
        <w:t xml:space="preserve">18.Электронно-библиотечная система издательства «ЮРАЙТ» </w:t>
      </w:r>
      <w:hyperlink r:id="rId38" w:history="1">
        <w:r>
          <w:rPr>
            <w:rStyle w:val="aff0"/>
            <w:rFonts w:eastAsia="Source Han Sans CN Regular" w:cs="Times New Roman"/>
            <w:color w:val="auto"/>
            <w:kern w:val="2"/>
            <w:szCs w:val="28"/>
            <w:u w:val="none"/>
            <w:lang w:val="en-US" w:bidi="ru-RU"/>
          </w:rPr>
          <w:t>https</w:t>
        </w:r>
        <w:r>
          <w:rPr>
            <w:rStyle w:val="aff0"/>
            <w:rFonts w:eastAsia="Source Han Sans CN Regular" w:cs="Times New Roman"/>
            <w:color w:val="auto"/>
            <w:kern w:val="2"/>
            <w:szCs w:val="28"/>
            <w:u w:val="none"/>
            <w:lang w:bidi="ru-RU"/>
          </w:rPr>
          <w:t>://</w:t>
        </w:r>
        <w:r>
          <w:rPr>
            <w:rStyle w:val="aff0"/>
            <w:rFonts w:eastAsia="Source Han Sans CN Regular" w:cs="Times New Roman"/>
            <w:color w:val="auto"/>
            <w:kern w:val="2"/>
            <w:szCs w:val="28"/>
            <w:u w:val="none"/>
            <w:lang w:val="en-US" w:bidi="ru-RU"/>
          </w:rPr>
          <w:t>www</w:t>
        </w:r>
        <w:r>
          <w:rPr>
            <w:rStyle w:val="aff0"/>
            <w:rFonts w:eastAsia="Source Han Sans CN Regular" w:cs="Times New Roman"/>
            <w:color w:val="auto"/>
            <w:kern w:val="2"/>
            <w:szCs w:val="28"/>
            <w:u w:val="none"/>
            <w:lang w:bidi="ru-RU"/>
          </w:rPr>
          <w:t>.</w:t>
        </w:r>
        <w:proofErr w:type="spellStart"/>
        <w:r>
          <w:rPr>
            <w:rStyle w:val="aff0"/>
            <w:rFonts w:eastAsia="Source Han Sans CN Regular" w:cs="Times New Roman"/>
            <w:color w:val="auto"/>
            <w:kern w:val="2"/>
            <w:szCs w:val="28"/>
            <w:u w:val="none"/>
            <w:lang w:val="en-US" w:bidi="ru-RU"/>
          </w:rPr>
          <w:t>biblio</w:t>
        </w:r>
        <w:proofErr w:type="spellEnd"/>
        <w:r>
          <w:rPr>
            <w:rStyle w:val="aff0"/>
            <w:rFonts w:eastAsia="Source Han Sans CN Regular" w:cs="Times New Roman"/>
            <w:color w:val="auto"/>
            <w:kern w:val="2"/>
            <w:szCs w:val="28"/>
            <w:u w:val="none"/>
            <w:lang w:bidi="ru-RU"/>
          </w:rPr>
          <w:t>-</w:t>
        </w:r>
        <w:r>
          <w:rPr>
            <w:rStyle w:val="aff0"/>
            <w:rFonts w:eastAsia="Source Han Sans CN Regular" w:cs="Times New Roman"/>
            <w:color w:val="auto"/>
            <w:kern w:val="2"/>
            <w:szCs w:val="28"/>
            <w:u w:val="none"/>
            <w:lang w:val="en-US" w:bidi="ru-RU"/>
          </w:rPr>
          <w:t>online</w:t>
        </w:r>
        <w:r>
          <w:rPr>
            <w:rStyle w:val="aff0"/>
            <w:rFonts w:eastAsia="Source Han Sans CN Regular" w:cs="Times New Roman"/>
            <w:color w:val="auto"/>
            <w:kern w:val="2"/>
            <w:szCs w:val="28"/>
            <w:u w:val="none"/>
            <w:lang w:bidi="ru-RU"/>
          </w:rPr>
          <w:t>.</w:t>
        </w:r>
        <w:proofErr w:type="spellStart"/>
        <w:r>
          <w:rPr>
            <w:rStyle w:val="aff0"/>
            <w:rFonts w:eastAsia="Source Han Sans CN Regular" w:cs="Times New Roman"/>
            <w:color w:val="auto"/>
            <w:kern w:val="2"/>
            <w:szCs w:val="28"/>
            <w:u w:val="none"/>
            <w:lang w:val="en-US" w:bidi="ru-RU"/>
          </w:rPr>
          <w:t>ru</w:t>
        </w:r>
        <w:proofErr w:type="spellEnd"/>
        <w:r>
          <w:rPr>
            <w:rStyle w:val="aff0"/>
            <w:rFonts w:eastAsia="Source Han Sans CN Regular" w:cs="Times New Roman"/>
            <w:color w:val="auto"/>
            <w:kern w:val="2"/>
            <w:szCs w:val="28"/>
            <w:u w:val="none"/>
            <w:lang w:bidi="ru-RU"/>
          </w:rPr>
          <w:t>/</w:t>
        </w:r>
      </w:hyperlink>
      <w:r>
        <w:rPr>
          <w:rFonts w:eastAsia="Source Han Sans CN Regular" w:cs="Times New Roman"/>
          <w:kern w:val="2"/>
          <w:szCs w:val="28"/>
          <w:lang w:bidi="ru-RU"/>
        </w:rPr>
        <w:t xml:space="preserve">  </w:t>
      </w:r>
    </w:p>
    <w:p w:rsidR="002F0670" w:rsidRDefault="002F0670" w:rsidP="0080329B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bookmarkStart w:id="4" w:name="_Toc418076203"/>
      <w:r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  <w:bookmarkEnd w:id="4"/>
    </w:p>
    <w:p w:rsidR="002F0670" w:rsidRDefault="002F0670" w:rsidP="002F0670">
      <w:pPr>
        <w:ind w:right="-5"/>
        <w:rPr>
          <w:rFonts w:cs="Times New Roman"/>
          <w:szCs w:val="28"/>
        </w:rPr>
      </w:pPr>
    </w:p>
    <w:p w:rsidR="002F0670" w:rsidRDefault="002F0670" w:rsidP="002F0670">
      <w:pPr>
        <w:spacing w:line="360" w:lineRule="auto"/>
        <w:ind w:right="-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  <w:lang w:eastAsia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80329B" w:rsidRDefault="0080329B" w:rsidP="002F0670">
      <w:pPr>
        <w:spacing w:line="360" w:lineRule="auto"/>
        <w:jc w:val="both"/>
        <w:rPr>
          <w:b/>
          <w:bCs/>
          <w:szCs w:val="28"/>
        </w:rPr>
      </w:pPr>
    </w:p>
    <w:p w:rsidR="002F0670" w:rsidRDefault="002F0670" w:rsidP="002F0670">
      <w:pPr>
        <w:spacing w:line="36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2F0670" w:rsidRDefault="002F0670" w:rsidP="002F0670">
      <w:pPr>
        <w:keepNext/>
        <w:spacing w:line="360" w:lineRule="auto"/>
        <w:jc w:val="both"/>
        <w:outlineLvl w:val="0"/>
        <w:rPr>
          <w:rFonts w:eastAsia="Calibri"/>
          <w:b/>
          <w:bCs/>
          <w:kern w:val="2"/>
          <w:szCs w:val="28"/>
        </w:rPr>
      </w:pPr>
      <w:bookmarkStart w:id="5" w:name="_Toc531686467"/>
      <w:bookmarkStart w:id="6" w:name="_Toc531614950"/>
      <w:r>
        <w:rPr>
          <w:rFonts w:eastAsia="Calibri"/>
          <w:b/>
          <w:bCs/>
          <w:kern w:val="2"/>
          <w:szCs w:val="28"/>
        </w:rPr>
        <w:t>11.1. Комплект лицензионного программного обеспечения:</w:t>
      </w:r>
      <w:bookmarkEnd w:id="5"/>
      <w:bookmarkEnd w:id="6"/>
    </w:p>
    <w:p w:rsidR="002F0670" w:rsidRDefault="002F0670" w:rsidP="002F0670">
      <w:pPr>
        <w:keepNext/>
        <w:spacing w:line="360" w:lineRule="auto"/>
        <w:jc w:val="both"/>
        <w:outlineLvl w:val="0"/>
        <w:rPr>
          <w:szCs w:val="28"/>
        </w:rPr>
      </w:pPr>
      <w:bookmarkStart w:id="7" w:name="_Toc531686468"/>
      <w:bookmarkStart w:id="8" w:name="_Toc531614951"/>
      <w:r>
        <w:rPr>
          <w:rFonts w:eastAsia="Calibri"/>
          <w:bCs/>
          <w:kern w:val="2"/>
          <w:szCs w:val="28"/>
        </w:rPr>
        <w:t xml:space="preserve">1. </w:t>
      </w:r>
      <w:r>
        <w:rPr>
          <w:rFonts w:eastAsia="Calibri"/>
          <w:bCs/>
          <w:kern w:val="2"/>
          <w:szCs w:val="28"/>
          <w:lang w:val="en-US"/>
        </w:rPr>
        <w:t>Windows</w:t>
      </w:r>
      <w:r>
        <w:rPr>
          <w:rFonts w:eastAsia="Calibri"/>
          <w:bCs/>
          <w:kern w:val="2"/>
          <w:szCs w:val="28"/>
        </w:rPr>
        <w:t xml:space="preserve">, </w:t>
      </w:r>
      <w:bookmarkEnd w:id="7"/>
      <w:bookmarkEnd w:id="8"/>
      <w:r>
        <w:rPr>
          <w:rFonts w:eastAsia="Calibri"/>
          <w:bCs/>
          <w:kern w:val="2"/>
          <w:szCs w:val="28"/>
          <w:lang w:val="en-US"/>
        </w:rPr>
        <w:t>Microsoft</w:t>
      </w:r>
      <w:r w:rsidRPr="002F0670">
        <w:rPr>
          <w:rFonts w:eastAsia="Calibri"/>
          <w:bCs/>
          <w:kern w:val="2"/>
          <w:szCs w:val="28"/>
        </w:rPr>
        <w:t xml:space="preserve"> </w:t>
      </w:r>
      <w:r>
        <w:rPr>
          <w:rFonts w:eastAsia="Calibri"/>
          <w:bCs/>
          <w:kern w:val="2"/>
          <w:szCs w:val="28"/>
          <w:lang w:val="en-US"/>
        </w:rPr>
        <w:t>Office</w:t>
      </w:r>
      <w:r>
        <w:rPr>
          <w:rFonts w:eastAsia="Calibri"/>
          <w:bCs/>
          <w:kern w:val="2"/>
          <w:szCs w:val="28"/>
        </w:rPr>
        <w:t xml:space="preserve">, </w:t>
      </w:r>
      <w:r>
        <w:rPr>
          <w:szCs w:val="28"/>
          <w:lang w:val="en-US"/>
        </w:rPr>
        <w:t>Microsoft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Ехсе</w:t>
      </w:r>
      <w:proofErr w:type="spellEnd"/>
      <w:r>
        <w:rPr>
          <w:szCs w:val="28"/>
          <w:lang w:val="en-US"/>
        </w:rPr>
        <w:t>l</w:t>
      </w:r>
      <w:r>
        <w:rPr>
          <w:szCs w:val="28"/>
        </w:rPr>
        <w:t xml:space="preserve">, </w:t>
      </w:r>
      <w:r>
        <w:rPr>
          <w:szCs w:val="28"/>
          <w:lang w:val="en-US"/>
        </w:rPr>
        <w:t>Microsoft</w:t>
      </w:r>
      <w:r>
        <w:rPr>
          <w:szCs w:val="28"/>
        </w:rPr>
        <w:t xml:space="preserve"> Асс</w:t>
      </w:r>
      <w:proofErr w:type="spellStart"/>
      <w:r>
        <w:rPr>
          <w:szCs w:val="28"/>
          <w:lang w:val="en-US"/>
        </w:rPr>
        <w:t>ess</w:t>
      </w:r>
      <w:proofErr w:type="spellEnd"/>
      <w:r>
        <w:rPr>
          <w:szCs w:val="28"/>
        </w:rPr>
        <w:t xml:space="preserve">, </w:t>
      </w:r>
      <w:r>
        <w:rPr>
          <w:rFonts w:eastAsiaTheme="minorHAnsi"/>
          <w:szCs w:val="28"/>
          <w:lang w:val="en-US" w:eastAsia="en-US"/>
        </w:rPr>
        <w:t>STATISTICA</w:t>
      </w:r>
    </w:p>
    <w:p w:rsidR="002F0670" w:rsidRDefault="002F0670" w:rsidP="002F0670">
      <w:pPr>
        <w:keepNext/>
        <w:spacing w:line="360" w:lineRule="auto"/>
        <w:jc w:val="both"/>
        <w:outlineLvl w:val="0"/>
        <w:rPr>
          <w:rFonts w:eastAsia="Calibri"/>
          <w:bCs/>
          <w:kern w:val="2"/>
          <w:szCs w:val="28"/>
        </w:rPr>
      </w:pPr>
      <w:bookmarkStart w:id="9" w:name="_Toc531686469"/>
      <w:bookmarkStart w:id="10" w:name="_Toc531614952"/>
      <w:r>
        <w:rPr>
          <w:rFonts w:eastAsia="Calibri"/>
          <w:bCs/>
          <w:kern w:val="2"/>
          <w:szCs w:val="28"/>
        </w:rPr>
        <w:t xml:space="preserve">2. </w:t>
      </w:r>
      <w:bookmarkEnd w:id="9"/>
      <w:bookmarkEnd w:id="10"/>
      <w:r>
        <w:rPr>
          <w:rFonts w:cs="Times New Roman"/>
          <w:szCs w:val="28"/>
        </w:rPr>
        <w:t xml:space="preserve">Антивирус </w:t>
      </w:r>
      <w:r>
        <w:rPr>
          <w:rFonts w:cs="Times New Roman"/>
          <w:szCs w:val="28"/>
          <w:lang w:val="en-US"/>
        </w:rPr>
        <w:t>Kaspersky</w:t>
      </w:r>
    </w:p>
    <w:p w:rsidR="002F0670" w:rsidRDefault="002F0670" w:rsidP="002F0670">
      <w:pPr>
        <w:keepNext/>
        <w:spacing w:line="360" w:lineRule="auto"/>
        <w:jc w:val="both"/>
        <w:outlineLvl w:val="0"/>
        <w:rPr>
          <w:rFonts w:eastAsia="Calibri"/>
          <w:bCs/>
          <w:kern w:val="2"/>
          <w:szCs w:val="28"/>
        </w:rPr>
      </w:pPr>
      <w:bookmarkStart w:id="11" w:name="_Toc531686470"/>
      <w:bookmarkStart w:id="12" w:name="_Toc531614953"/>
      <w:r>
        <w:rPr>
          <w:rFonts w:eastAsia="Calibri"/>
          <w:b/>
          <w:bCs/>
          <w:kern w:val="2"/>
          <w:szCs w:val="28"/>
        </w:rPr>
        <w:t>11.2. Современные профессиональные базы данных и информационные справочные системы</w:t>
      </w:r>
      <w:bookmarkEnd w:id="11"/>
      <w:bookmarkEnd w:id="12"/>
      <w:r>
        <w:rPr>
          <w:rFonts w:eastAsia="Calibri"/>
          <w:b/>
          <w:bCs/>
          <w:kern w:val="2"/>
          <w:szCs w:val="28"/>
        </w:rPr>
        <w:t>.</w:t>
      </w:r>
    </w:p>
    <w:p w:rsidR="002F0670" w:rsidRDefault="002F0670" w:rsidP="002F0670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1. Информационно-правовая система «Гарант»</w:t>
      </w:r>
    </w:p>
    <w:p w:rsidR="002F0670" w:rsidRDefault="002F0670" w:rsidP="002F0670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2. Информационно-правовая система «Консультант Плюс»</w:t>
      </w:r>
    </w:p>
    <w:p w:rsidR="002F0670" w:rsidRDefault="002F0670" w:rsidP="002F0670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lastRenderedPageBreak/>
        <w:t>3. Система комплексного раскрытия информации «СКРИН» -</w:t>
      </w:r>
      <w:r>
        <w:rPr>
          <w:rFonts w:eastAsia="Calibri"/>
          <w:bCs/>
          <w:szCs w:val="28"/>
          <w:lang w:val="en-US"/>
        </w:rPr>
        <w:t>http</w:t>
      </w:r>
      <w:r>
        <w:rPr>
          <w:rFonts w:eastAsia="Calibri"/>
          <w:bCs/>
          <w:szCs w:val="28"/>
        </w:rPr>
        <w:t>://</w:t>
      </w:r>
      <w:r>
        <w:rPr>
          <w:rFonts w:eastAsia="Calibri"/>
          <w:bCs/>
          <w:szCs w:val="28"/>
          <w:lang w:val="en-US"/>
        </w:rPr>
        <w:t>www</w:t>
      </w:r>
      <w:r>
        <w:rPr>
          <w:rFonts w:eastAsia="Calibri"/>
          <w:bCs/>
          <w:szCs w:val="28"/>
        </w:rPr>
        <w:t>.</w:t>
      </w:r>
      <w:proofErr w:type="spellStart"/>
      <w:r>
        <w:rPr>
          <w:rFonts w:eastAsia="Calibri"/>
          <w:bCs/>
          <w:szCs w:val="28"/>
          <w:lang w:val="en-US"/>
        </w:rPr>
        <w:t>skrin</w:t>
      </w:r>
      <w:proofErr w:type="spellEnd"/>
      <w:r>
        <w:rPr>
          <w:rFonts w:eastAsia="Calibri"/>
          <w:bCs/>
          <w:szCs w:val="28"/>
        </w:rPr>
        <w:t>.</w:t>
      </w:r>
      <w:proofErr w:type="spellStart"/>
      <w:r>
        <w:rPr>
          <w:rFonts w:eastAsia="Calibri"/>
          <w:bCs/>
          <w:szCs w:val="28"/>
          <w:lang w:val="en-US"/>
        </w:rPr>
        <w:t>ru</w:t>
      </w:r>
      <w:proofErr w:type="spellEnd"/>
      <w:r>
        <w:rPr>
          <w:rFonts w:eastAsia="Calibri"/>
          <w:bCs/>
          <w:szCs w:val="28"/>
        </w:rPr>
        <w:t>/</w:t>
      </w:r>
    </w:p>
    <w:p w:rsidR="002F0670" w:rsidRDefault="002F0670" w:rsidP="002F0670">
      <w:pPr>
        <w:spacing w:line="360" w:lineRule="auto"/>
        <w:ind w:left="-360" w:firstLine="360"/>
        <w:jc w:val="both"/>
        <w:rPr>
          <w:szCs w:val="28"/>
        </w:rPr>
      </w:pPr>
      <w:r>
        <w:rPr>
          <w:szCs w:val="28"/>
        </w:rPr>
        <w:t xml:space="preserve">5. Модуль для 1С: Предприятие. </w:t>
      </w:r>
    </w:p>
    <w:p w:rsidR="002F0670" w:rsidRDefault="002F0670" w:rsidP="002F0670">
      <w:pPr>
        <w:spacing w:line="360" w:lineRule="auto"/>
        <w:ind w:left="-360"/>
        <w:jc w:val="both"/>
        <w:rPr>
          <w:szCs w:val="28"/>
        </w:rPr>
      </w:pPr>
      <w:r>
        <w:rPr>
          <w:szCs w:val="28"/>
        </w:rPr>
        <w:t xml:space="preserve">     6. АБС «Управление кредитной организацией».</w:t>
      </w:r>
    </w:p>
    <w:p w:rsidR="002F0670" w:rsidRDefault="002F0670" w:rsidP="002F0670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>11.3. Сертифицированные программные и аппаратные средства защиты информации</w:t>
      </w:r>
    </w:p>
    <w:p w:rsidR="002F0670" w:rsidRDefault="002F0670" w:rsidP="002F0670">
      <w:pPr>
        <w:spacing w:line="360" w:lineRule="auto"/>
        <w:ind w:firstLine="708"/>
        <w:jc w:val="both"/>
        <w:rPr>
          <w:bCs/>
          <w:szCs w:val="28"/>
        </w:rPr>
      </w:pPr>
      <w:r>
        <w:rPr>
          <w:bCs/>
          <w:szCs w:val="28"/>
        </w:rPr>
        <w:t>Указанные средства не используются.</w:t>
      </w:r>
    </w:p>
    <w:p w:rsidR="002F0670" w:rsidRDefault="002F0670" w:rsidP="002F0670">
      <w:pPr>
        <w:spacing w:line="36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2F0670" w:rsidRDefault="002F0670" w:rsidP="002F0670">
      <w:pPr>
        <w:shd w:val="clear" w:color="auto" w:fill="FFFFFF"/>
        <w:tabs>
          <w:tab w:val="left" w:pos="850"/>
        </w:tabs>
        <w:spacing w:line="360" w:lineRule="auto"/>
        <w:ind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>Материально-техническая база включает:</w:t>
      </w:r>
    </w:p>
    <w:p w:rsidR="002F0670" w:rsidRDefault="002F0670" w:rsidP="002F0670">
      <w:pPr>
        <w:shd w:val="clear" w:color="auto" w:fill="FFFFFF"/>
        <w:tabs>
          <w:tab w:val="left" w:pos="850"/>
        </w:tabs>
        <w:spacing w:line="360" w:lineRule="auto"/>
        <w:ind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>- учебные аудитории для проведения занятий лекционного и семинарского типов, консультаций, текущего контроля и промежуточной аттестации.</w:t>
      </w:r>
      <w:r>
        <w:rPr>
          <w:spacing w:val="-1"/>
          <w:szCs w:val="28"/>
        </w:rPr>
        <w:tab/>
      </w:r>
    </w:p>
    <w:p w:rsidR="002F0670" w:rsidRDefault="002F0670" w:rsidP="002F0670">
      <w:pPr>
        <w:rPr>
          <w:szCs w:val="28"/>
        </w:rPr>
      </w:pPr>
    </w:p>
    <w:p w:rsidR="002F0670" w:rsidRDefault="002F0670" w:rsidP="002F0670">
      <w:pPr>
        <w:rPr>
          <w:szCs w:val="28"/>
        </w:rPr>
      </w:pPr>
    </w:p>
    <w:p w:rsidR="002F0670" w:rsidRDefault="002F0670" w:rsidP="002F0670"/>
    <w:p w:rsidR="00A95204" w:rsidRPr="002F0670" w:rsidRDefault="002F0670" w:rsidP="002F0670">
      <w:pPr>
        <w:tabs>
          <w:tab w:val="left" w:pos="2100"/>
        </w:tabs>
      </w:pPr>
      <w:r>
        <w:tab/>
      </w:r>
    </w:p>
    <w:sectPr w:rsidR="00A95204" w:rsidRPr="002F0670" w:rsidSect="0080329B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3F9" w:rsidRDefault="003053F9" w:rsidP="0080329B">
      <w:r>
        <w:separator/>
      </w:r>
    </w:p>
  </w:endnote>
  <w:endnote w:type="continuationSeparator" w:id="0">
    <w:p w:rsidR="003053F9" w:rsidRDefault="003053F9" w:rsidP="00803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ource Han Sans CN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1099989"/>
      <w:docPartObj>
        <w:docPartGallery w:val="Page Numbers (Bottom of Page)"/>
        <w:docPartUnique/>
      </w:docPartObj>
    </w:sdtPr>
    <w:sdtContent>
      <w:p w:rsidR="0080329B" w:rsidRDefault="0080329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0329B" w:rsidRDefault="0080329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3F9" w:rsidRDefault="003053F9" w:rsidP="0080329B">
      <w:r>
        <w:separator/>
      </w:r>
    </w:p>
  </w:footnote>
  <w:footnote w:type="continuationSeparator" w:id="0">
    <w:p w:rsidR="003053F9" w:rsidRDefault="003053F9" w:rsidP="00803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26D71"/>
    <w:multiLevelType w:val="multilevel"/>
    <w:tmpl w:val="C95A180E"/>
    <w:lvl w:ilvl="0">
      <w:start w:val="1"/>
      <w:numFmt w:val="decimal"/>
      <w:lvlText w:val="%1."/>
      <w:lvlJc w:val="left"/>
      <w:pPr>
        <w:tabs>
          <w:tab w:val="num" w:pos="0"/>
        </w:tabs>
        <w:ind w:left="7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F9359A"/>
    <w:multiLevelType w:val="multilevel"/>
    <w:tmpl w:val="3AF052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6AA148C"/>
    <w:multiLevelType w:val="multilevel"/>
    <w:tmpl w:val="C8142E9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" w15:restartNumberingAfterBreak="0">
    <w:nsid w:val="2C0A2B9C"/>
    <w:multiLevelType w:val="multilevel"/>
    <w:tmpl w:val="841241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FD20C64"/>
    <w:multiLevelType w:val="multilevel"/>
    <w:tmpl w:val="03F08E2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5" w15:restartNumberingAfterBreak="0">
    <w:nsid w:val="46422047"/>
    <w:multiLevelType w:val="multilevel"/>
    <w:tmpl w:val="DD2A31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CFB0064"/>
    <w:multiLevelType w:val="hybridMultilevel"/>
    <w:tmpl w:val="D4346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670"/>
    <w:rsid w:val="002F0670"/>
    <w:rsid w:val="003053F9"/>
    <w:rsid w:val="0080329B"/>
    <w:rsid w:val="00A9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3D2AD"/>
  <w15:chartTrackingRefBased/>
  <w15:docId w15:val="{EEBD2944-22BD-4E45-8DEE-880FBCA4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0670"/>
    <w:pPr>
      <w:suppressAutoHyphens/>
      <w:spacing w:after="0" w:line="240" w:lineRule="auto"/>
    </w:pPr>
    <w:rPr>
      <w:rFonts w:ascii="Times New Roman" w:eastAsia="Times New Roman" w:hAnsi="Times New Roman" w:cs="Palatino Linotype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F0670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ru-RU"/>
    </w:rPr>
  </w:style>
  <w:style w:type="paragraph" w:styleId="2">
    <w:name w:val="heading 2"/>
    <w:next w:val="a"/>
    <w:link w:val="20"/>
    <w:semiHidden/>
    <w:unhideWhenUsed/>
    <w:qFormat/>
    <w:rsid w:val="002F0670"/>
    <w:pPr>
      <w:keepNext/>
      <w:suppressAutoHyphens/>
      <w:spacing w:after="0" w:line="360" w:lineRule="auto"/>
      <w:outlineLvl w:val="1"/>
    </w:pPr>
    <w:rPr>
      <w:rFonts w:ascii="Times New Roman" w:eastAsia="Times New Roman" w:hAnsi="Times New Roman" w:cs="Times New Roman"/>
      <w:i/>
      <w:sz w:val="28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06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F0670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2F0670"/>
    <w:rPr>
      <w:rFonts w:ascii="Times New Roman" w:eastAsia="Times New Roman" w:hAnsi="Times New Roman" w:cs="Times New Roman"/>
      <w:i/>
      <w:sz w:val="28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F067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customStyle="1" w:styleId="msonormal0">
    <w:name w:val="msonormal"/>
    <w:basedOn w:val="a"/>
    <w:uiPriority w:val="99"/>
    <w:qFormat/>
    <w:rsid w:val="002F0670"/>
    <w:pPr>
      <w:suppressAutoHyphens w:val="0"/>
      <w:spacing w:before="100" w:beforeAutospacing="1" w:after="100" w:afterAutospacing="1"/>
    </w:pPr>
    <w:rPr>
      <w:rFonts w:cs="Times New Roman"/>
      <w:sz w:val="24"/>
      <w:lang w:eastAsia="ru-RU"/>
    </w:rPr>
  </w:style>
  <w:style w:type="paragraph" w:styleId="a3">
    <w:name w:val="Normal (Web)"/>
    <w:basedOn w:val="a"/>
    <w:uiPriority w:val="99"/>
    <w:semiHidden/>
    <w:unhideWhenUsed/>
    <w:qFormat/>
    <w:rsid w:val="002F0670"/>
    <w:pPr>
      <w:suppressAutoHyphens w:val="0"/>
      <w:spacing w:before="100" w:beforeAutospacing="1" w:after="100" w:afterAutospacing="1"/>
    </w:pPr>
    <w:rPr>
      <w:rFonts w:cs="Times New Roman"/>
      <w:sz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qFormat/>
    <w:rsid w:val="002F0670"/>
    <w:pPr>
      <w:ind w:left="280" w:hanging="280"/>
    </w:pPr>
  </w:style>
  <w:style w:type="paragraph" w:styleId="a4">
    <w:name w:val="footnote text"/>
    <w:basedOn w:val="a"/>
    <w:link w:val="a5"/>
    <w:uiPriority w:val="99"/>
    <w:semiHidden/>
    <w:unhideWhenUsed/>
    <w:qFormat/>
    <w:rsid w:val="002F0670"/>
    <w:pPr>
      <w:widowControl w:val="0"/>
      <w:suppressAutoHyphens w:val="0"/>
    </w:pPr>
    <w:rPr>
      <w:rFonts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qFormat/>
    <w:rsid w:val="002F06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12"/>
    <w:uiPriority w:val="99"/>
    <w:semiHidden/>
    <w:unhideWhenUsed/>
    <w:qFormat/>
    <w:rsid w:val="002F0670"/>
    <w:rPr>
      <w:sz w:val="20"/>
      <w:szCs w:val="20"/>
    </w:rPr>
  </w:style>
  <w:style w:type="character" w:customStyle="1" w:styleId="12">
    <w:name w:val="Текст примечания Знак1"/>
    <w:basedOn w:val="a0"/>
    <w:link w:val="a6"/>
    <w:uiPriority w:val="99"/>
    <w:semiHidden/>
    <w:locked/>
    <w:rsid w:val="002F0670"/>
    <w:rPr>
      <w:rFonts w:ascii="Times New Roman" w:eastAsia="Times New Roman" w:hAnsi="Times New Roman" w:cs="Palatino Linotype"/>
      <w:sz w:val="20"/>
      <w:szCs w:val="20"/>
      <w:lang w:eastAsia="ar-SA"/>
    </w:rPr>
  </w:style>
  <w:style w:type="character" w:customStyle="1" w:styleId="a7">
    <w:name w:val="Текст примечания Знак"/>
    <w:basedOn w:val="a0"/>
    <w:uiPriority w:val="99"/>
    <w:semiHidden/>
    <w:qFormat/>
    <w:rsid w:val="002F0670"/>
    <w:rPr>
      <w:rFonts w:ascii="Times New Roman" w:eastAsia="Times New Roman" w:hAnsi="Times New Roman" w:cs="Palatino Linotype"/>
      <w:sz w:val="20"/>
      <w:szCs w:val="20"/>
      <w:lang w:eastAsia="ar-SA"/>
    </w:rPr>
  </w:style>
  <w:style w:type="paragraph" w:styleId="a8">
    <w:name w:val="header"/>
    <w:basedOn w:val="a"/>
    <w:link w:val="13"/>
    <w:uiPriority w:val="99"/>
    <w:unhideWhenUsed/>
    <w:qFormat/>
    <w:rsid w:val="002F0670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8"/>
    <w:uiPriority w:val="99"/>
    <w:locked/>
    <w:rsid w:val="002F0670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9">
    <w:name w:val="Верхний колонтитул Знак"/>
    <w:basedOn w:val="a0"/>
    <w:uiPriority w:val="99"/>
    <w:semiHidden/>
    <w:qFormat/>
    <w:rsid w:val="002F0670"/>
    <w:rPr>
      <w:rFonts w:ascii="Times New Roman" w:eastAsia="Times New Roman" w:hAnsi="Times New Roman" w:cs="Palatino Linotype"/>
      <w:sz w:val="28"/>
      <w:szCs w:val="24"/>
      <w:lang w:eastAsia="ar-SA"/>
    </w:rPr>
  </w:style>
  <w:style w:type="paragraph" w:styleId="aa">
    <w:name w:val="footer"/>
    <w:basedOn w:val="a"/>
    <w:link w:val="14"/>
    <w:uiPriority w:val="99"/>
    <w:unhideWhenUsed/>
    <w:qFormat/>
    <w:rsid w:val="002F0670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a"/>
    <w:uiPriority w:val="99"/>
    <w:locked/>
    <w:rsid w:val="002F0670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b">
    <w:name w:val="Нижний колонтитул Знак"/>
    <w:basedOn w:val="a0"/>
    <w:uiPriority w:val="99"/>
    <w:qFormat/>
    <w:rsid w:val="002F0670"/>
    <w:rPr>
      <w:rFonts w:ascii="Times New Roman" w:eastAsia="Times New Roman" w:hAnsi="Times New Roman" w:cs="Palatino Linotype"/>
      <w:sz w:val="28"/>
      <w:szCs w:val="24"/>
      <w:lang w:eastAsia="ar-SA"/>
    </w:rPr>
  </w:style>
  <w:style w:type="paragraph" w:styleId="ac">
    <w:name w:val="Body Text"/>
    <w:basedOn w:val="a"/>
    <w:link w:val="15"/>
    <w:uiPriority w:val="99"/>
    <w:semiHidden/>
    <w:unhideWhenUsed/>
    <w:qFormat/>
    <w:rsid w:val="002F0670"/>
    <w:pPr>
      <w:jc w:val="both"/>
    </w:pPr>
    <w:rPr>
      <w:rFonts w:cs="Times New Roman"/>
      <w:sz w:val="24"/>
    </w:rPr>
  </w:style>
  <w:style w:type="character" w:customStyle="1" w:styleId="15">
    <w:name w:val="Основной текст Знак1"/>
    <w:basedOn w:val="a0"/>
    <w:link w:val="ac"/>
    <w:uiPriority w:val="99"/>
    <w:semiHidden/>
    <w:locked/>
    <w:rsid w:val="002F067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uiPriority w:val="99"/>
    <w:semiHidden/>
    <w:qFormat/>
    <w:rsid w:val="002F0670"/>
    <w:rPr>
      <w:rFonts w:ascii="Times New Roman" w:eastAsia="Times New Roman" w:hAnsi="Times New Roman" w:cs="Palatino Linotype"/>
      <w:sz w:val="28"/>
      <w:szCs w:val="24"/>
      <w:lang w:eastAsia="ar-SA"/>
    </w:rPr>
  </w:style>
  <w:style w:type="paragraph" w:styleId="ae">
    <w:name w:val="List"/>
    <w:basedOn w:val="ac"/>
    <w:uiPriority w:val="99"/>
    <w:semiHidden/>
    <w:unhideWhenUsed/>
    <w:qFormat/>
    <w:rsid w:val="002F0670"/>
    <w:rPr>
      <w:rFonts w:ascii="PT Astra Serif" w:hAnsi="PT Astra Serif" w:cs="Noto Sans Devanagari"/>
    </w:rPr>
  </w:style>
  <w:style w:type="paragraph" w:styleId="af">
    <w:name w:val="Title"/>
    <w:basedOn w:val="a"/>
    <w:next w:val="ac"/>
    <w:link w:val="16"/>
    <w:uiPriority w:val="99"/>
    <w:qFormat/>
    <w:rsid w:val="002F0670"/>
    <w:pPr>
      <w:overflowPunct w:val="0"/>
      <w:jc w:val="center"/>
    </w:pPr>
    <w:rPr>
      <w:rFonts w:cs="Times New Roman"/>
      <w:b/>
      <w:sz w:val="24"/>
      <w:szCs w:val="20"/>
    </w:rPr>
  </w:style>
  <w:style w:type="character" w:customStyle="1" w:styleId="16">
    <w:name w:val="Заголовок Знак1"/>
    <w:basedOn w:val="a0"/>
    <w:link w:val="af"/>
    <w:uiPriority w:val="99"/>
    <w:locked/>
    <w:rsid w:val="002F067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0">
    <w:name w:val="Заголовок Знак"/>
    <w:basedOn w:val="a0"/>
    <w:uiPriority w:val="99"/>
    <w:qFormat/>
    <w:rsid w:val="002F0670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f1">
    <w:name w:val="Body Text Indent"/>
    <w:basedOn w:val="a"/>
    <w:link w:val="17"/>
    <w:uiPriority w:val="99"/>
    <w:semiHidden/>
    <w:unhideWhenUsed/>
    <w:qFormat/>
    <w:rsid w:val="002F0670"/>
    <w:pPr>
      <w:spacing w:after="120"/>
      <w:ind w:left="283"/>
    </w:pPr>
  </w:style>
  <w:style w:type="character" w:customStyle="1" w:styleId="17">
    <w:name w:val="Основной текст с отступом Знак1"/>
    <w:basedOn w:val="a0"/>
    <w:link w:val="af1"/>
    <w:uiPriority w:val="99"/>
    <w:semiHidden/>
    <w:locked/>
    <w:rsid w:val="002F0670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af2">
    <w:name w:val="Основной текст с отступом Знак"/>
    <w:basedOn w:val="a0"/>
    <w:uiPriority w:val="99"/>
    <w:semiHidden/>
    <w:qFormat/>
    <w:rsid w:val="002F0670"/>
    <w:rPr>
      <w:rFonts w:ascii="Times New Roman" w:eastAsia="Times New Roman" w:hAnsi="Times New Roman" w:cs="Palatino Linotype"/>
      <w:sz w:val="28"/>
      <w:szCs w:val="24"/>
      <w:lang w:eastAsia="ar-SA"/>
    </w:rPr>
  </w:style>
  <w:style w:type="paragraph" w:styleId="af3">
    <w:name w:val="Subtitle"/>
    <w:basedOn w:val="a"/>
    <w:next w:val="a"/>
    <w:link w:val="18"/>
    <w:uiPriority w:val="99"/>
    <w:qFormat/>
    <w:rsid w:val="002F067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</w:rPr>
  </w:style>
  <w:style w:type="character" w:customStyle="1" w:styleId="18">
    <w:name w:val="Подзаголовок Знак1"/>
    <w:basedOn w:val="a0"/>
    <w:link w:val="af3"/>
    <w:uiPriority w:val="99"/>
    <w:locked/>
    <w:rsid w:val="002F067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ar-SA"/>
    </w:rPr>
  </w:style>
  <w:style w:type="character" w:customStyle="1" w:styleId="af4">
    <w:name w:val="Подзаголовок Знак"/>
    <w:basedOn w:val="a0"/>
    <w:uiPriority w:val="99"/>
    <w:qFormat/>
    <w:rsid w:val="002F0670"/>
    <w:rPr>
      <w:rFonts w:eastAsiaTheme="minorEastAsia"/>
      <w:color w:val="5A5A5A" w:themeColor="text1" w:themeTint="A5"/>
      <w:spacing w:val="15"/>
      <w:lang w:eastAsia="ar-SA"/>
    </w:rPr>
  </w:style>
  <w:style w:type="paragraph" w:styleId="21">
    <w:name w:val="Body Text Indent 2"/>
    <w:basedOn w:val="a"/>
    <w:link w:val="210"/>
    <w:uiPriority w:val="99"/>
    <w:semiHidden/>
    <w:unhideWhenUsed/>
    <w:qFormat/>
    <w:rsid w:val="002F0670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10">
    <w:name w:val="Основной текст с отступом 2 Знак1"/>
    <w:basedOn w:val="a0"/>
    <w:link w:val="21"/>
    <w:uiPriority w:val="99"/>
    <w:semiHidden/>
    <w:locked/>
    <w:rsid w:val="002F0670"/>
    <w:rPr>
      <w:rFonts w:ascii="Times New Roman" w:eastAsia="Times New Roman" w:hAnsi="Times New Roman" w:cs="Palatino Linotype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2F0670"/>
    <w:rPr>
      <w:rFonts w:ascii="Times New Roman" w:eastAsia="Times New Roman" w:hAnsi="Times New Roman" w:cs="Palatino Linotype"/>
      <w:sz w:val="28"/>
      <w:szCs w:val="24"/>
      <w:lang w:eastAsia="ar-SA"/>
    </w:rPr>
  </w:style>
  <w:style w:type="paragraph" w:styleId="af5">
    <w:name w:val="annotation subject"/>
    <w:basedOn w:val="a6"/>
    <w:next w:val="a6"/>
    <w:link w:val="19"/>
    <w:uiPriority w:val="99"/>
    <w:semiHidden/>
    <w:unhideWhenUsed/>
    <w:qFormat/>
    <w:rsid w:val="002F0670"/>
    <w:rPr>
      <w:b/>
      <w:bCs/>
    </w:rPr>
  </w:style>
  <w:style w:type="character" w:customStyle="1" w:styleId="19">
    <w:name w:val="Тема примечания Знак1"/>
    <w:basedOn w:val="12"/>
    <w:link w:val="af5"/>
    <w:uiPriority w:val="99"/>
    <w:semiHidden/>
    <w:locked/>
    <w:rsid w:val="002F0670"/>
    <w:rPr>
      <w:rFonts w:ascii="Times New Roman" w:eastAsia="Times New Roman" w:hAnsi="Times New Roman" w:cs="Palatino Linotype"/>
      <w:b/>
      <w:bCs/>
      <w:sz w:val="20"/>
      <w:szCs w:val="20"/>
      <w:lang w:eastAsia="ar-SA"/>
    </w:rPr>
  </w:style>
  <w:style w:type="character" w:customStyle="1" w:styleId="af6">
    <w:name w:val="Тема примечания Знак"/>
    <w:basedOn w:val="a7"/>
    <w:uiPriority w:val="99"/>
    <w:semiHidden/>
    <w:qFormat/>
    <w:rsid w:val="002F0670"/>
    <w:rPr>
      <w:rFonts w:ascii="Times New Roman" w:eastAsia="Times New Roman" w:hAnsi="Times New Roman" w:cs="Palatino Linotype"/>
      <w:b/>
      <w:bCs/>
      <w:sz w:val="20"/>
      <w:szCs w:val="20"/>
      <w:lang w:eastAsia="ar-SA"/>
    </w:rPr>
  </w:style>
  <w:style w:type="paragraph" w:styleId="af7">
    <w:name w:val="Balloon Text"/>
    <w:basedOn w:val="a"/>
    <w:link w:val="1a"/>
    <w:uiPriority w:val="99"/>
    <w:semiHidden/>
    <w:unhideWhenUsed/>
    <w:qFormat/>
    <w:rsid w:val="002F0670"/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f7"/>
    <w:uiPriority w:val="99"/>
    <w:semiHidden/>
    <w:locked/>
    <w:rsid w:val="002F067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8">
    <w:name w:val="Текст выноски Знак"/>
    <w:basedOn w:val="a0"/>
    <w:uiPriority w:val="99"/>
    <w:semiHidden/>
    <w:qFormat/>
    <w:rsid w:val="002F0670"/>
    <w:rPr>
      <w:rFonts w:ascii="Segoe UI" w:eastAsia="Times New Roman" w:hAnsi="Segoe UI" w:cs="Segoe UI"/>
      <w:sz w:val="18"/>
      <w:szCs w:val="18"/>
      <w:lang w:eastAsia="ar-SA"/>
    </w:rPr>
  </w:style>
  <w:style w:type="paragraph" w:styleId="af9">
    <w:name w:val="No Spacing"/>
    <w:uiPriority w:val="1"/>
    <w:qFormat/>
    <w:rsid w:val="002F0670"/>
    <w:pPr>
      <w:suppressAutoHyphens/>
      <w:spacing w:after="0" w:line="240" w:lineRule="auto"/>
    </w:pPr>
    <w:rPr>
      <w:rFonts w:ascii="Times New Roman" w:eastAsia="Times New Roman" w:hAnsi="Times New Roman" w:cs="Palatino Linotype"/>
      <w:sz w:val="28"/>
      <w:szCs w:val="24"/>
      <w:lang w:eastAsia="ar-SA"/>
    </w:rPr>
  </w:style>
  <w:style w:type="paragraph" w:styleId="afa">
    <w:name w:val="List Paragraph"/>
    <w:basedOn w:val="a"/>
    <w:uiPriority w:val="34"/>
    <w:qFormat/>
    <w:rsid w:val="002F0670"/>
    <w:pPr>
      <w:ind w:left="720"/>
      <w:contextualSpacing/>
    </w:pPr>
  </w:style>
  <w:style w:type="paragraph" w:customStyle="1" w:styleId="afb">
    <w:name w:val="Верхний и нижний колонтитулы"/>
    <w:basedOn w:val="a"/>
    <w:uiPriority w:val="99"/>
    <w:qFormat/>
    <w:rsid w:val="002F0670"/>
  </w:style>
  <w:style w:type="paragraph" w:customStyle="1" w:styleId="---">
    <w:name w:val="Заг разд Л-ПР-Ж-К Знак Знак Знак"/>
    <w:basedOn w:val="a"/>
    <w:uiPriority w:val="99"/>
    <w:semiHidden/>
    <w:qFormat/>
    <w:rsid w:val="002F0670"/>
    <w:pPr>
      <w:overflowPunct w:val="0"/>
      <w:spacing w:before="360" w:after="240"/>
    </w:pPr>
    <w:rPr>
      <w:rFonts w:cs="Times New Roman"/>
      <w:b/>
      <w:i/>
      <w:szCs w:val="20"/>
    </w:rPr>
  </w:style>
  <w:style w:type="character" w:customStyle="1" w:styleId="CharStyle11">
    <w:name w:val="Char Style 11"/>
    <w:basedOn w:val="a0"/>
    <w:link w:val="Style10"/>
    <w:uiPriority w:val="99"/>
    <w:semiHidden/>
    <w:qFormat/>
    <w:locked/>
    <w:rsid w:val="002F0670"/>
    <w:rPr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11"/>
    <w:uiPriority w:val="99"/>
    <w:semiHidden/>
    <w:qFormat/>
    <w:rsid w:val="002F0670"/>
    <w:pPr>
      <w:widowControl w:val="0"/>
      <w:shd w:val="clear" w:color="auto" w:fill="FFFFFF"/>
      <w:suppressAutoHyphens w:val="0"/>
      <w:spacing w:before="660" w:after="4620" w:line="485" w:lineRule="exact"/>
      <w:ind w:hanging="36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CharStyle50">
    <w:name w:val="Char Style 50"/>
    <w:basedOn w:val="a0"/>
    <w:link w:val="Style49"/>
    <w:uiPriority w:val="99"/>
    <w:semiHidden/>
    <w:qFormat/>
    <w:locked/>
    <w:rsid w:val="002F0670"/>
    <w:rPr>
      <w:b/>
      <w:bCs/>
      <w:i/>
      <w:iCs/>
      <w:spacing w:val="30"/>
      <w:sz w:val="26"/>
      <w:szCs w:val="26"/>
      <w:shd w:val="clear" w:color="auto" w:fill="FFFFFF"/>
    </w:rPr>
  </w:style>
  <w:style w:type="paragraph" w:customStyle="1" w:styleId="Style49">
    <w:name w:val="Style 49"/>
    <w:basedOn w:val="a"/>
    <w:link w:val="CharStyle50"/>
    <w:uiPriority w:val="99"/>
    <w:semiHidden/>
    <w:qFormat/>
    <w:rsid w:val="002F0670"/>
    <w:pPr>
      <w:widowControl w:val="0"/>
      <w:shd w:val="clear" w:color="auto" w:fill="FFFFFF"/>
      <w:suppressAutoHyphens w:val="0"/>
      <w:spacing w:before="420" w:line="480" w:lineRule="exact"/>
      <w:jc w:val="both"/>
    </w:pPr>
    <w:rPr>
      <w:rFonts w:asciiTheme="minorHAnsi" w:eastAsiaTheme="minorHAnsi" w:hAnsiTheme="minorHAnsi" w:cstheme="minorBidi"/>
      <w:b/>
      <w:bCs/>
      <w:i/>
      <w:iCs/>
      <w:spacing w:val="30"/>
      <w:sz w:val="26"/>
      <w:szCs w:val="26"/>
      <w:lang w:eastAsia="en-US"/>
    </w:rPr>
  </w:style>
  <w:style w:type="paragraph" w:customStyle="1" w:styleId="Style2">
    <w:name w:val="Style2"/>
    <w:basedOn w:val="a"/>
    <w:uiPriority w:val="99"/>
    <w:semiHidden/>
    <w:qFormat/>
    <w:rsid w:val="002F0670"/>
    <w:pPr>
      <w:widowControl w:val="0"/>
      <w:suppressAutoHyphens w:val="0"/>
      <w:spacing w:line="484" w:lineRule="exact"/>
      <w:ind w:firstLine="715"/>
      <w:jc w:val="both"/>
    </w:pPr>
    <w:rPr>
      <w:rFonts w:cs="Times New Roman"/>
      <w:sz w:val="24"/>
      <w:lang w:eastAsia="ru-RU"/>
    </w:rPr>
  </w:style>
  <w:style w:type="paragraph" w:customStyle="1" w:styleId="afc">
    <w:name w:val="Содержимое врезки"/>
    <w:basedOn w:val="a"/>
    <w:uiPriority w:val="99"/>
    <w:qFormat/>
    <w:rsid w:val="002F0670"/>
  </w:style>
  <w:style w:type="character" w:customStyle="1" w:styleId="-">
    <w:name w:val="Интернет-ссылка"/>
    <w:semiHidden/>
    <w:rsid w:val="002F0670"/>
    <w:rPr>
      <w:color w:val="0000FF"/>
      <w:u w:val="single"/>
    </w:rPr>
  </w:style>
  <w:style w:type="character" w:customStyle="1" w:styleId="afd">
    <w:name w:val="Абзац списка Знак"/>
    <w:basedOn w:val="a0"/>
    <w:uiPriority w:val="34"/>
    <w:qFormat/>
    <w:locked/>
    <w:rsid w:val="002F0670"/>
    <w:rPr>
      <w:rFonts w:ascii="Times New Roman" w:eastAsia="Times New Roman" w:hAnsi="Times New Roman" w:cs="Palatino Linotype" w:hint="default"/>
      <w:sz w:val="28"/>
      <w:szCs w:val="24"/>
      <w:lang w:eastAsia="ar-SA"/>
    </w:rPr>
  </w:style>
  <w:style w:type="character" w:customStyle="1" w:styleId="afe">
    <w:name w:val="Привязка сноски"/>
    <w:rsid w:val="002F0670"/>
    <w:rPr>
      <w:vertAlign w:val="superscript"/>
    </w:rPr>
  </w:style>
  <w:style w:type="character" w:customStyle="1" w:styleId="Aeiannueea">
    <w:name w:val="Aeia.nnueea"/>
    <w:qFormat/>
    <w:rsid w:val="002F0670"/>
    <w:rPr>
      <w:color w:val="000000"/>
      <w:sz w:val="28"/>
      <w:szCs w:val="28"/>
    </w:rPr>
  </w:style>
  <w:style w:type="character" w:customStyle="1" w:styleId="apple-converted-space">
    <w:name w:val="apple-converted-space"/>
    <w:basedOn w:val="a0"/>
    <w:qFormat/>
    <w:rsid w:val="002F0670"/>
  </w:style>
  <w:style w:type="character" w:customStyle="1" w:styleId="211">
    <w:name w:val="Заголовок 2 Знак1"/>
    <w:semiHidden/>
    <w:qFormat/>
    <w:locked/>
    <w:rsid w:val="002F0670"/>
    <w:rPr>
      <w:rFonts w:ascii="Times New Roman" w:eastAsia="Times New Roman" w:hAnsi="Times New Roman" w:cs="Times New Roman" w:hint="default"/>
      <w:i/>
      <w:iCs w:val="0"/>
      <w:sz w:val="28"/>
      <w:szCs w:val="20"/>
      <w:u w:val="single"/>
      <w:lang w:eastAsia="ru-RU"/>
    </w:rPr>
  </w:style>
  <w:style w:type="character" w:customStyle="1" w:styleId="CharAttribute1">
    <w:name w:val="CharAttribute1"/>
    <w:uiPriority w:val="99"/>
    <w:qFormat/>
    <w:rsid w:val="002F0670"/>
    <w:rPr>
      <w:rFonts w:ascii="Times New Roman" w:hAnsi="Times New Roman" w:cs="Times New Roman" w:hint="default"/>
      <w:sz w:val="28"/>
    </w:rPr>
  </w:style>
  <w:style w:type="character" w:customStyle="1" w:styleId="CharAttribute15">
    <w:name w:val="CharAttribute15"/>
    <w:uiPriority w:val="99"/>
    <w:qFormat/>
    <w:rsid w:val="002F0670"/>
    <w:rPr>
      <w:rFonts w:ascii="Times New Roman" w:hAnsi="Times New Roman" w:cs="Times New Roman" w:hint="default"/>
      <w:i/>
      <w:iCs w:val="0"/>
      <w:sz w:val="24"/>
    </w:rPr>
  </w:style>
  <w:style w:type="character" w:customStyle="1" w:styleId="CharStyle3">
    <w:name w:val="Char Style 3"/>
    <w:basedOn w:val="a0"/>
    <w:qFormat/>
    <w:rsid w:val="002F0670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CharStyle54">
    <w:name w:val="Char Style 54"/>
    <w:basedOn w:val="CharStyle3"/>
    <w:qFormat/>
    <w:rsid w:val="002F0670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CharStyle55">
    <w:name w:val="Char Style 55"/>
    <w:basedOn w:val="CharStyle3"/>
    <w:qFormat/>
    <w:rsid w:val="002F0670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CharStyle58">
    <w:name w:val="Char Style 58"/>
    <w:basedOn w:val="a0"/>
    <w:qFormat/>
    <w:rsid w:val="002F0670"/>
    <w:rPr>
      <w:rFonts w:ascii="Times New Roman" w:hAnsi="Times New Roman" w:cs="Times New Roman" w:hint="default"/>
      <w:b/>
      <w:bCs/>
      <w:i/>
      <w:iCs/>
      <w:sz w:val="26"/>
      <w:szCs w:val="26"/>
      <w:shd w:val="clear" w:color="auto" w:fill="FFFFFF"/>
    </w:rPr>
  </w:style>
  <w:style w:type="character" w:customStyle="1" w:styleId="CharStyle59">
    <w:name w:val="Char Style 59"/>
    <w:basedOn w:val="CharStyle3"/>
    <w:qFormat/>
    <w:rsid w:val="002F0670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CharStyle69">
    <w:name w:val="Char Style 69"/>
    <w:basedOn w:val="a0"/>
    <w:qFormat/>
    <w:rsid w:val="002F0670"/>
    <w:rPr>
      <w:rFonts w:ascii="Times New Roman" w:hAnsi="Times New Roman" w:cs="Times New Roman" w:hint="default"/>
      <w:b w:val="0"/>
      <w:bCs w:val="0"/>
      <w:i w:val="0"/>
      <w:iCs w:val="0"/>
      <w:sz w:val="26"/>
      <w:szCs w:val="26"/>
      <w:shd w:val="clear" w:color="auto" w:fill="FFFFFF"/>
    </w:rPr>
  </w:style>
  <w:style w:type="character" w:customStyle="1" w:styleId="CharStyle71">
    <w:name w:val="Char Style 71"/>
    <w:basedOn w:val="a0"/>
    <w:qFormat/>
    <w:rsid w:val="002F0670"/>
    <w:rPr>
      <w:rFonts w:ascii="Times New Roman" w:hAnsi="Times New Roman" w:cs="Times New Roman" w:hint="default"/>
      <w:i/>
      <w:iCs/>
      <w:sz w:val="26"/>
      <w:szCs w:val="26"/>
      <w:shd w:val="clear" w:color="auto" w:fill="FFFFFF"/>
    </w:rPr>
  </w:style>
  <w:style w:type="character" w:customStyle="1" w:styleId="CharStyle72">
    <w:name w:val="Char Style 72"/>
    <w:basedOn w:val="CharStyle71"/>
    <w:qFormat/>
    <w:rsid w:val="002F0670"/>
    <w:rPr>
      <w:rFonts w:ascii="Times New Roman" w:hAnsi="Times New Roman" w:cs="Times New Roman" w:hint="default"/>
      <w:b/>
      <w:bCs/>
      <w:i/>
      <w:iCs/>
      <w:sz w:val="26"/>
      <w:szCs w:val="26"/>
      <w:shd w:val="clear" w:color="auto" w:fill="FFFFFF"/>
    </w:rPr>
  </w:style>
  <w:style w:type="character" w:customStyle="1" w:styleId="CharStyle73">
    <w:name w:val="Char Style 73"/>
    <w:basedOn w:val="CharStyle71"/>
    <w:qFormat/>
    <w:rsid w:val="002F0670"/>
    <w:rPr>
      <w:rFonts w:ascii="Times New Roman" w:hAnsi="Times New Roman" w:cs="Times New Roman" w:hint="default"/>
      <w:i w:val="0"/>
      <w:iCs w:val="0"/>
      <w:sz w:val="26"/>
      <w:szCs w:val="26"/>
      <w:shd w:val="clear" w:color="auto" w:fill="FFFFFF"/>
    </w:rPr>
  </w:style>
  <w:style w:type="character" w:customStyle="1" w:styleId="CharStyle30">
    <w:name w:val="Char Style 30"/>
    <w:basedOn w:val="CharStyle11"/>
    <w:uiPriority w:val="99"/>
    <w:qFormat/>
    <w:rsid w:val="002F0670"/>
    <w:rPr>
      <w:sz w:val="22"/>
      <w:szCs w:val="22"/>
      <w:shd w:val="clear" w:color="auto" w:fill="FFFFFF"/>
    </w:rPr>
  </w:style>
  <w:style w:type="character" w:customStyle="1" w:styleId="CharStyle31">
    <w:name w:val="Char Style 31"/>
    <w:basedOn w:val="CharStyle11"/>
    <w:uiPriority w:val="99"/>
    <w:qFormat/>
    <w:rsid w:val="002F0670"/>
    <w:rPr>
      <w:i/>
      <w:iCs/>
      <w:sz w:val="22"/>
      <w:szCs w:val="22"/>
      <w:shd w:val="clear" w:color="auto" w:fill="FFFFFF"/>
    </w:rPr>
  </w:style>
  <w:style w:type="character" w:customStyle="1" w:styleId="FontStyle12">
    <w:name w:val="Font Style12"/>
    <w:qFormat/>
    <w:rsid w:val="002F0670"/>
    <w:rPr>
      <w:rFonts w:ascii="Times New Roman" w:hAnsi="Times New Roman" w:cs="Times New Roman" w:hint="default"/>
      <w:sz w:val="26"/>
      <w:szCs w:val="26"/>
    </w:rPr>
  </w:style>
  <w:style w:type="table" w:styleId="aff">
    <w:name w:val="Table Grid"/>
    <w:basedOn w:val="a1"/>
    <w:uiPriority w:val="39"/>
    <w:rsid w:val="002F0670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semiHidden/>
    <w:unhideWhenUsed/>
    <w:rsid w:val="002F06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18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26" Type="http://schemas.openxmlformats.org/officeDocument/2006/relationships/hyperlink" Target="about:blank" TargetMode="External"/><Relationship Id="rId39" Type="http://schemas.openxmlformats.org/officeDocument/2006/relationships/fontTable" Target="fontTable.xml"/><Relationship Id="rId21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34" Type="http://schemas.openxmlformats.org/officeDocument/2006/relationships/hyperlink" Target="about:blank" TargetMode="External"/><Relationship Id="rId7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12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17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25" Type="http://schemas.openxmlformats.org/officeDocument/2006/relationships/hyperlink" Target="about:blank" TargetMode="External"/><Relationship Id="rId33" Type="http://schemas.openxmlformats.org/officeDocument/2006/relationships/hyperlink" Target="about:blank" TargetMode="External"/><Relationship Id="rId38" Type="http://schemas.openxmlformats.org/officeDocument/2006/relationships/hyperlink" Target="https://www.biblio-online.ru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20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29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24" Type="http://schemas.openxmlformats.org/officeDocument/2006/relationships/hyperlink" Target="about:blank" TargetMode="External"/><Relationship Id="rId32" Type="http://schemas.openxmlformats.org/officeDocument/2006/relationships/hyperlink" Target="about:blank" TargetMode="External"/><Relationship Id="rId37" Type="http://schemas.openxmlformats.org/officeDocument/2006/relationships/hyperlink" Target="http://www.znanium.com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23" Type="http://schemas.openxmlformats.org/officeDocument/2006/relationships/hyperlink" Target="https://book.ru/book/936233" TargetMode="External"/><Relationship Id="rId28" Type="http://schemas.openxmlformats.org/officeDocument/2006/relationships/hyperlink" Target="about:blank" TargetMode="External"/><Relationship Id="rId36" Type="http://schemas.openxmlformats.org/officeDocument/2006/relationships/hyperlink" Target="http://www.book.ru/" TargetMode="External"/><Relationship Id="rId10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19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31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14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22" Type="http://schemas.openxmlformats.org/officeDocument/2006/relationships/footer" Target="footer1.xml"/><Relationship Id="rId27" Type="http://schemas.openxmlformats.org/officeDocument/2006/relationships/hyperlink" Target="about:blank" TargetMode="External"/><Relationship Id="rId30" Type="http://schemas.openxmlformats.org/officeDocument/2006/relationships/hyperlink" Target="about:blank" TargetMode="External"/><Relationship Id="rId35" Type="http://schemas.openxmlformats.org/officeDocument/2006/relationships/hyperlink" Target="http://elib.fa.ru/" TargetMode="External"/><Relationship Id="rId8" Type="http://schemas.openxmlformats.org/officeDocument/2006/relationships/hyperlink" Target="file:///C:\..\..\C:\Users\%D0%98%D0%B3%D0%BE%D1%80%D1%8C\Desktop\%D0%9D%D0%BE%D0%B2%D0%B0%D1%8F%20%D0%BA%D1%80%D0%B8%D0%B7%D0%B8%D1%81\%D0%9D%D0%BE%D0%B2%D0%B0%D1%8F%20%D0%BF%D0%B0%D0%BF%D0%BA%D0%B0\%D0%9D%D0%BE%D0%B2%D0%B0%D1%8F%20%D0%A0%D0%9F%D0%94%20%D0%BA%D1%80%D0%B8%D0%B7%D0%B8%D1%81%20%D0%B8%D1%81%D0%BF%D1%80%D0%B0%D0%B2%D0%BB%D0%B5%D0%BD%D0%BD%D0%B0%D1%8F%20(2).docx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34</Pages>
  <Words>8631</Words>
  <Characters>49201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1</cp:revision>
  <dcterms:created xsi:type="dcterms:W3CDTF">2023-07-24T12:09:00Z</dcterms:created>
  <dcterms:modified xsi:type="dcterms:W3CDTF">2023-07-24T12:27:00Z</dcterms:modified>
</cp:coreProperties>
</file>